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6"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3053"/>
        <w:gridCol w:w="7731"/>
      </w:tblGrid>
      <w:tr w:rsidR="00B127E2" w:rsidRPr="00B127E2" w:rsidTr="00B127E2">
        <w:trPr>
          <w:tblCellSpacing w:w="6" w:type="dxa"/>
        </w:trPr>
        <w:tc>
          <w:tcPr>
            <w:tcW w:w="1407" w:type="pct"/>
            <w:tcBorders>
              <w:top w:val="outset" w:sz="6" w:space="0" w:color="auto"/>
              <w:left w:val="outset" w:sz="6" w:space="0" w:color="auto"/>
              <w:bottom w:val="outset" w:sz="6" w:space="0" w:color="auto"/>
              <w:right w:val="outset" w:sz="6" w:space="0" w:color="auto"/>
            </w:tcBorders>
            <w:vAlign w:val="center"/>
            <w:hideMark/>
          </w:tcPr>
          <w:p w:rsidR="00B127E2" w:rsidRPr="00B127E2" w:rsidRDefault="00B127E2" w:rsidP="00B127E2">
            <w:pPr>
              <w:spacing w:after="0"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 xml:space="preserve">CS 9.0 Bundle #51 Functional Documentation </w:t>
            </w:r>
            <w:hyperlink r:id="rId5" w:history="1">
              <w:r w:rsidRPr="00B127E2">
                <w:rPr>
                  <w:rFonts w:ascii="Times New Roman" w:eastAsia="Times New Roman" w:hAnsi="Times New Roman" w:cs="Times New Roman"/>
                  <w:color w:val="0000FF"/>
                  <w:sz w:val="24"/>
                  <w:szCs w:val="24"/>
                  <w:u w:val="single"/>
                </w:rPr>
                <w:t>Note:2460545.1</w:t>
              </w:r>
            </w:hyperlink>
          </w:p>
        </w:tc>
        <w:tc>
          <w:tcPr>
            <w:tcW w:w="3577" w:type="pct"/>
            <w:tcBorders>
              <w:top w:val="outset" w:sz="6" w:space="0" w:color="auto"/>
              <w:left w:val="outset" w:sz="6" w:space="0" w:color="auto"/>
              <w:bottom w:val="outset" w:sz="6" w:space="0" w:color="auto"/>
              <w:right w:val="outset" w:sz="6" w:space="0" w:color="auto"/>
            </w:tcBorders>
            <w:vAlign w:val="center"/>
            <w:hideMark/>
          </w:tcPr>
          <w:p w:rsidR="00B127E2" w:rsidRPr="00B127E2" w:rsidRDefault="00B127E2" w:rsidP="00B12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 xml:space="preserve">Financial Aid </w:t>
            </w:r>
          </w:p>
          <w:p w:rsidR="00B127E2" w:rsidRPr="00B127E2" w:rsidRDefault="00B127E2" w:rsidP="00B127E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Updated INAS for 2019-2020 Aid Year.</w:t>
            </w:r>
          </w:p>
          <w:p w:rsidR="00B127E2" w:rsidRPr="00B127E2" w:rsidRDefault="00B127E2" w:rsidP="00B127E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Updated the behavior of the Pell Grant Additional Eligibility Indicator.</w:t>
            </w:r>
          </w:p>
          <w:p w:rsidR="00B127E2" w:rsidRPr="00B127E2" w:rsidRDefault="00B127E2" w:rsidP="00B12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 xml:space="preserve">Student Records </w:t>
            </w:r>
          </w:p>
          <w:p w:rsidR="00B127E2" w:rsidRPr="00B127E2" w:rsidRDefault="00B127E2" w:rsidP="00B127E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Updates for new HESA Data Futures return.</w:t>
            </w:r>
          </w:p>
          <w:p w:rsidR="00B127E2" w:rsidRPr="00B127E2" w:rsidRDefault="00B127E2" w:rsidP="00B12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 xml:space="preserve">Recruiting and Admissions </w:t>
            </w:r>
          </w:p>
          <w:p w:rsidR="00B127E2" w:rsidRPr="00B127E2" w:rsidRDefault="00B127E2" w:rsidP="00B127E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A new process, SCC_SL_SMSET, replaces the older processes SAD_SL_SMP and SCC_SL_SMP-update only.</w:t>
            </w:r>
          </w:p>
          <w:p w:rsidR="00B127E2" w:rsidRPr="00B127E2" w:rsidRDefault="00B127E2" w:rsidP="00B127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 xml:space="preserve">Application Fundamentals </w:t>
            </w:r>
          </w:p>
          <w:p w:rsidR="00B127E2" w:rsidRPr="00B127E2" w:rsidRDefault="00B127E2" w:rsidP="00B127E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Updates to Data Privacy.</w:t>
            </w:r>
          </w:p>
          <w:p w:rsidR="00B127E2" w:rsidRPr="00B127E2" w:rsidRDefault="00B127E2" w:rsidP="00B127E2">
            <w:p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Delivered October 2018</w:t>
            </w:r>
          </w:p>
        </w:tc>
      </w:tr>
      <w:tr w:rsidR="00B127E2" w:rsidRPr="00B127E2" w:rsidTr="00B127E2">
        <w:trPr>
          <w:tblCellSpacing w:w="6" w:type="dxa"/>
        </w:trPr>
        <w:tc>
          <w:tcPr>
            <w:tcW w:w="1407" w:type="pct"/>
            <w:tcBorders>
              <w:top w:val="outset" w:sz="6" w:space="0" w:color="auto"/>
              <w:left w:val="outset" w:sz="6" w:space="0" w:color="auto"/>
              <w:bottom w:val="outset" w:sz="6" w:space="0" w:color="auto"/>
              <w:right w:val="outset" w:sz="6" w:space="0" w:color="auto"/>
            </w:tcBorders>
            <w:vAlign w:val="center"/>
            <w:hideMark/>
          </w:tcPr>
          <w:p w:rsidR="00B127E2" w:rsidRPr="00B127E2" w:rsidRDefault="00B127E2" w:rsidP="00B127E2">
            <w:pPr>
              <w:spacing w:after="0"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 xml:space="preserve">CS 9.0 Bundle #52 Functional Documentation </w:t>
            </w:r>
            <w:hyperlink r:id="rId6" w:history="1">
              <w:r w:rsidRPr="00B127E2">
                <w:rPr>
                  <w:rFonts w:ascii="Times New Roman" w:eastAsia="Times New Roman" w:hAnsi="Times New Roman" w:cs="Times New Roman"/>
                  <w:color w:val="0000FF"/>
                  <w:sz w:val="24"/>
                  <w:szCs w:val="24"/>
                  <w:u w:val="single"/>
                </w:rPr>
                <w:t>Note:2482225.1</w:t>
              </w:r>
            </w:hyperlink>
          </w:p>
        </w:tc>
        <w:tc>
          <w:tcPr>
            <w:tcW w:w="3577" w:type="pct"/>
            <w:tcBorders>
              <w:top w:val="outset" w:sz="6" w:space="0" w:color="auto"/>
              <w:left w:val="outset" w:sz="6" w:space="0" w:color="auto"/>
              <w:bottom w:val="outset" w:sz="6" w:space="0" w:color="auto"/>
              <w:right w:val="outset" w:sz="6" w:space="0" w:color="auto"/>
            </w:tcBorders>
            <w:vAlign w:val="center"/>
            <w:hideMark/>
          </w:tcPr>
          <w:p w:rsidR="00B127E2" w:rsidRPr="00B127E2" w:rsidRDefault="00B127E2" w:rsidP="00B127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 xml:space="preserve">Financial Aid </w:t>
            </w:r>
          </w:p>
          <w:p w:rsidR="00B127E2" w:rsidRPr="00B127E2" w:rsidRDefault="00B127E2" w:rsidP="00B127E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Added NSLDS Iraq Afghanistan Service Grant (IASG) page.</w:t>
            </w:r>
          </w:p>
          <w:p w:rsidR="00B127E2" w:rsidRPr="00B127E2" w:rsidRDefault="00B127E2" w:rsidP="00B127E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Added the ability to use separate INAS options for Custodial and Non-Custodial Parents.</w:t>
            </w:r>
          </w:p>
          <w:p w:rsidR="00B127E2" w:rsidRPr="00B127E2" w:rsidRDefault="00B127E2" w:rsidP="00B127E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Updated the “Limit PC” field on the Budget Options page and “Limit Share of PC” field on the INAS Institutional Extension 2 page to correct translate values.</w:t>
            </w:r>
          </w:p>
          <w:p w:rsidR="00B127E2" w:rsidRPr="00B127E2" w:rsidRDefault="00B127E2" w:rsidP="00B127E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Enabled Common Attribute Framework (CAF) for the Student Awards record.</w:t>
            </w:r>
          </w:p>
          <w:p w:rsidR="00B127E2" w:rsidRPr="00B127E2" w:rsidRDefault="00B127E2" w:rsidP="00B127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 xml:space="preserve">Student Records </w:t>
            </w:r>
          </w:p>
          <w:p w:rsidR="00B127E2" w:rsidRPr="00B127E2" w:rsidRDefault="00B127E2" w:rsidP="00B127E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Updated for new HESA Data Futures return, Phase 2.</w:t>
            </w:r>
          </w:p>
          <w:p w:rsidR="00B127E2" w:rsidRPr="00B127E2" w:rsidRDefault="00B127E2" w:rsidP="00B127E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Updated for HESA Student Return 2018/19.</w:t>
            </w:r>
          </w:p>
          <w:p w:rsidR="00B127E2" w:rsidRPr="00B127E2" w:rsidRDefault="00B127E2" w:rsidP="00B127E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Updated for certifying enrollment for VA Funding.</w:t>
            </w:r>
          </w:p>
          <w:p w:rsidR="00B127E2" w:rsidRPr="00B127E2" w:rsidRDefault="00B127E2" w:rsidP="00B127E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Updated for IAM Result Posting.</w:t>
            </w:r>
          </w:p>
          <w:p w:rsidR="00B127E2" w:rsidRPr="00B127E2" w:rsidRDefault="00B127E2" w:rsidP="00B127E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Added enhancements for Anonymous Grading.</w:t>
            </w:r>
          </w:p>
          <w:p w:rsidR="00B127E2" w:rsidRPr="00B127E2" w:rsidRDefault="00B127E2" w:rsidP="00B127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 xml:space="preserve">Recruiting and Admissions </w:t>
            </w:r>
          </w:p>
          <w:p w:rsidR="00B127E2" w:rsidRPr="00B127E2" w:rsidRDefault="00B127E2" w:rsidP="00B127E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Added Proxy Information fields to the Personal Information page for Victoria Tertiary Admissions Centre (VTAC) records and the Forced Offer Reason field to the Offers page for Queensland Tertiary Admissions Centre (QTAC) records.</w:t>
            </w:r>
          </w:p>
          <w:p w:rsidR="00B127E2" w:rsidRPr="00B127E2" w:rsidRDefault="00B127E2" w:rsidP="00B127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 xml:space="preserve">Campus Community </w:t>
            </w:r>
          </w:p>
          <w:p w:rsidR="00B127E2" w:rsidRPr="00B127E2" w:rsidRDefault="00B127E2" w:rsidP="00B127E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Added CLASS_NBR, ACAD_PLAN, and SESSION_CODE to support additional context data in Population Selection for the Assign Tasks process.</w:t>
            </w:r>
          </w:p>
          <w:p w:rsidR="00B127E2" w:rsidRPr="00B127E2" w:rsidRDefault="00B127E2" w:rsidP="00B127E2">
            <w:p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Delivered January 2019</w:t>
            </w:r>
          </w:p>
        </w:tc>
      </w:tr>
      <w:tr w:rsidR="00B127E2" w:rsidRPr="00B127E2" w:rsidTr="00B127E2">
        <w:trPr>
          <w:tblCellSpacing w:w="6" w:type="dxa"/>
        </w:trPr>
        <w:tc>
          <w:tcPr>
            <w:tcW w:w="1407" w:type="pct"/>
            <w:tcBorders>
              <w:top w:val="outset" w:sz="6" w:space="0" w:color="auto"/>
              <w:left w:val="outset" w:sz="6" w:space="0" w:color="auto"/>
              <w:bottom w:val="outset" w:sz="6" w:space="0" w:color="auto"/>
              <w:right w:val="outset" w:sz="6" w:space="0" w:color="auto"/>
            </w:tcBorders>
            <w:vAlign w:val="center"/>
            <w:hideMark/>
          </w:tcPr>
          <w:p w:rsidR="00B127E2" w:rsidRPr="00B127E2" w:rsidRDefault="00B127E2" w:rsidP="00B127E2">
            <w:pPr>
              <w:spacing w:after="0"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 xml:space="preserve">CS 9.0 Bundle #53 Functional Documentation </w:t>
            </w:r>
            <w:hyperlink r:id="rId7" w:history="1">
              <w:r w:rsidRPr="00B127E2">
                <w:rPr>
                  <w:rFonts w:ascii="Times New Roman" w:eastAsia="Times New Roman" w:hAnsi="Times New Roman" w:cs="Times New Roman"/>
                  <w:color w:val="0000FF"/>
                  <w:sz w:val="24"/>
                  <w:szCs w:val="24"/>
                  <w:u w:val="single"/>
                </w:rPr>
                <w:t>Note:2527206.1</w:t>
              </w:r>
            </w:hyperlink>
          </w:p>
        </w:tc>
        <w:tc>
          <w:tcPr>
            <w:tcW w:w="3577" w:type="pct"/>
            <w:tcBorders>
              <w:top w:val="outset" w:sz="6" w:space="0" w:color="auto"/>
              <w:left w:val="outset" w:sz="6" w:space="0" w:color="auto"/>
              <w:bottom w:val="outset" w:sz="6" w:space="0" w:color="auto"/>
              <w:right w:val="outset" w:sz="6" w:space="0" w:color="auto"/>
            </w:tcBorders>
            <w:vAlign w:val="center"/>
            <w:hideMark/>
          </w:tcPr>
          <w:p w:rsidR="00B127E2" w:rsidRPr="00B127E2" w:rsidRDefault="00B127E2" w:rsidP="00B127E2">
            <w:pPr>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127E2">
              <w:rPr>
                <w:rFonts w:ascii="Times New Roman" w:eastAsia="Times New Roman" w:hAnsi="Times New Roman" w:cs="Times New Roman"/>
                <w:sz w:val="24"/>
                <w:szCs w:val="24"/>
              </w:rPr>
              <w:t xml:space="preserve">Financial Aid </w:t>
            </w:r>
          </w:p>
          <w:p w:rsidR="00B127E2" w:rsidRPr="00B127E2" w:rsidRDefault="00B127E2" w:rsidP="00B127E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2019-2020 Aid Year updates for Direct Loan (DL) Common Origination and Disbursement (COD)</w:t>
            </w:r>
          </w:p>
          <w:p w:rsidR="00B127E2" w:rsidRPr="00B127E2" w:rsidRDefault="00B127E2" w:rsidP="00B127E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Updated Common Origination and Disbursement (COD) for Pell Grants for 2019-20 Aid Year</w:t>
            </w:r>
          </w:p>
          <w:p w:rsidR="00B127E2" w:rsidRPr="00B127E2" w:rsidRDefault="00B127E2" w:rsidP="00B127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 xml:space="preserve">Student Records </w:t>
            </w:r>
          </w:p>
          <w:p w:rsidR="00B127E2" w:rsidRPr="00B127E2" w:rsidRDefault="00B127E2" w:rsidP="00B127E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Updated for new HESA Returns, including Phase 3 of Data Futures Return</w:t>
            </w:r>
          </w:p>
          <w:p w:rsidR="00B127E2" w:rsidRPr="00B127E2" w:rsidRDefault="00B127E2" w:rsidP="00B127E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Updated IAM Result Posting</w:t>
            </w:r>
          </w:p>
          <w:p w:rsidR="00B127E2" w:rsidRPr="00B127E2" w:rsidRDefault="00B127E2" w:rsidP="00B127E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Updated Anonymous Grading</w:t>
            </w:r>
          </w:p>
          <w:p w:rsidR="00B127E2" w:rsidRPr="00B127E2" w:rsidRDefault="00B127E2" w:rsidP="00B127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 xml:space="preserve">Recruiting and Admissions </w:t>
            </w:r>
          </w:p>
          <w:p w:rsidR="00B127E2" w:rsidRPr="00B127E2" w:rsidRDefault="00B127E2" w:rsidP="00B127E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lastRenderedPageBreak/>
              <w:t>Updated the UCAS Results/Offer Matching Process logic to include new A Level Exam levels</w:t>
            </w:r>
          </w:p>
          <w:p w:rsidR="00B127E2" w:rsidRPr="00B127E2" w:rsidRDefault="00B127E2" w:rsidP="00B127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 xml:space="preserve">Campus Community </w:t>
            </w:r>
          </w:p>
          <w:p w:rsidR="00B127E2" w:rsidRPr="00B127E2" w:rsidRDefault="00B127E2" w:rsidP="00B127E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Updated New User Registration (NUR) process</w:t>
            </w:r>
          </w:p>
          <w:p w:rsidR="00B127E2" w:rsidRPr="00B127E2" w:rsidRDefault="00B127E2" w:rsidP="00B127E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 xml:space="preserve">Enabled Common Attribute Frame (CAF) for: </w:t>
            </w:r>
          </w:p>
          <w:p w:rsidR="00B127E2" w:rsidRPr="00B127E2" w:rsidRDefault="00B127E2" w:rsidP="00B127E2">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Terms, Sessions, Calendars</w:t>
            </w:r>
          </w:p>
          <w:p w:rsidR="00B127E2" w:rsidRPr="00B127E2" w:rsidRDefault="00B127E2" w:rsidP="00B127E2">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Student Degrees</w:t>
            </w:r>
          </w:p>
          <w:p w:rsidR="00B127E2" w:rsidRPr="00B127E2" w:rsidRDefault="00B127E2" w:rsidP="00B127E2">
            <w:pPr>
              <w:spacing w:before="100" w:beforeAutospacing="1" w:after="100" w:afterAutospacing="1" w:line="240" w:lineRule="auto"/>
              <w:rPr>
                <w:rFonts w:ascii="Times New Roman" w:eastAsia="Times New Roman" w:hAnsi="Times New Roman" w:cs="Times New Roman"/>
                <w:sz w:val="24"/>
                <w:szCs w:val="24"/>
              </w:rPr>
            </w:pPr>
            <w:r w:rsidRPr="00B127E2">
              <w:rPr>
                <w:rFonts w:ascii="Times New Roman" w:eastAsia="Times New Roman" w:hAnsi="Times New Roman" w:cs="Times New Roman"/>
                <w:sz w:val="24"/>
                <w:szCs w:val="24"/>
              </w:rPr>
              <w:t>Delivered April 2019</w:t>
            </w:r>
          </w:p>
        </w:tc>
      </w:tr>
    </w:tbl>
    <w:p w:rsidR="00C24A72" w:rsidRDefault="00C24A72"/>
    <w:sectPr w:rsidR="00C24A72" w:rsidSect="00B12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05BB"/>
    <w:multiLevelType w:val="multilevel"/>
    <w:tmpl w:val="F5BE15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E71CE1"/>
    <w:multiLevelType w:val="multilevel"/>
    <w:tmpl w:val="1F7C4B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9F979FE"/>
    <w:multiLevelType w:val="multilevel"/>
    <w:tmpl w:val="C0B0B4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E2"/>
    <w:rsid w:val="00B127E2"/>
    <w:rsid w:val="00C24A72"/>
    <w:rsid w:val="00F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D3CF6-8857-44EE-8B5F-0721422F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27E2"/>
    <w:rPr>
      <w:color w:val="0000FF"/>
      <w:u w:val="single"/>
    </w:rPr>
  </w:style>
  <w:style w:type="paragraph" w:styleId="NormalWeb">
    <w:name w:val="Normal (Web)"/>
    <w:basedOn w:val="Normal"/>
    <w:uiPriority w:val="99"/>
    <w:semiHidden/>
    <w:unhideWhenUsed/>
    <w:rsid w:val="00B127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4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oracle.com/epmos/faces/DocumentDisplay?parent=DOCUMENT&amp;sourceId=2047464.1&amp;id=252720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racle.com/epmos/faces/DocumentDisplay?parent=DOCUMENT&amp;sourceId=2047464.1&amp;id=2482225.1" TargetMode="External"/><Relationship Id="rId5" Type="http://schemas.openxmlformats.org/officeDocument/2006/relationships/hyperlink" Target="https://support.oracle.com/epmos/faces/DocumentDisplay?parent=DOCUMENT&amp;sourceId=2047464.1&amp;id=246054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Coultas</dc:creator>
  <cp:keywords/>
  <dc:description/>
  <cp:lastModifiedBy>Nichole Coultas</cp:lastModifiedBy>
  <cp:revision>1</cp:revision>
  <dcterms:created xsi:type="dcterms:W3CDTF">2019-06-05T20:04:00Z</dcterms:created>
  <dcterms:modified xsi:type="dcterms:W3CDTF">2019-06-05T20:06:00Z</dcterms:modified>
</cp:coreProperties>
</file>