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DF8A" w14:textId="42A6816D" w:rsidR="00592939" w:rsidRPr="002735BC" w:rsidRDefault="00592939" w:rsidP="00D65379">
      <w:pPr>
        <w:jc w:val="center"/>
        <w:rPr>
          <w:rFonts w:eastAsia="Times New Roman"/>
          <w:b/>
          <w:color w:val="328D9F" w:themeColor="accent1" w:themeShade="BF"/>
          <w:sz w:val="32"/>
          <w:szCs w:val="28"/>
        </w:rPr>
      </w:pPr>
      <w:r w:rsidRPr="002735BC">
        <w:rPr>
          <w:rFonts w:eastAsia="Times New Roman"/>
          <w:b/>
          <w:color w:val="328D9F" w:themeColor="accent1" w:themeShade="BF"/>
          <w:sz w:val="32"/>
          <w:szCs w:val="28"/>
        </w:rPr>
        <w:t xml:space="preserve">Ticket Toolbox – </w:t>
      </w:r>
      <w:r w:rsidR="00563AF8">
        <w:rPr>
          <w:rFonts w:eastAsia="Times New Roman"/>
          <w:b/>
          <w:color w:val="328D9F" w:themeColor="accent1" w:themeShade="BF"/>
          <w:sz w:val="32"/>
          <w:szCs w:val="28"/>
        </w:rPr>
        <w:t xml:space="preserve">Campus </w:t>
      </w:r>
      <w:r w:rsidRPr="002735BC">
        <w:rPr>
          <w:rFonts w:eastAsia="Times New Roman"/>
          <w:b/>
          <w:color w:val="328D9F" w:themeColor="accent1" w:themeShade="BF"/>
          <w:sz w:val="32"/>
          <w:szCs w:val="28"/>
        </w:rPr>
        <w:t>Remedy Edition</w:t>
      </w:r>
    </w:p>
    <w:p w14:paraId="79D72035" w14:textId="44F1A267" w:rsidR="00592939" w:rsidRPr="00B92689" w:rsidRDefault="00773184" w:rsidP="00592939">
      <w:pPr>
        <w:jc w:val="center"/>
        <w:rPr>
          <w:sz w:val="24"/>
        </w:rPr>
      </w:pPr>
      <w:proofErr w:type="gramStart"/>
      <w:r>
        <w:rPr>
          <w:sz w:val="24"/>
        </w:rPr>
        <w:t>August,</w:t>
      </w:r>
      <w:proofErr w:type="gramEnd"/>
      <w:r w:rsidR="00592939" w:rsidRPr="00B92689">
        <w:rPr>
          <w:sz w:val="24"/>
        </w:rPr>
        <w:t xml:space="preserve"> 2019</w:t>
      </w:r>
    </w:p>
    <w:p w14:paraId="6B66A33F" w14:textId="1906EE6D" w:rsidR="00592939" w:rsidRDefault="00592939" w:rsidP="00592939"/>
    <w:sdt>
      <w:sdtPr>
        <w:rPr>
          <w:rFonts w:asciiTheme="minorHAnsi" w:eastAsiaTheme="minorEastAsia" w:hAnsiTheme="minorHAnsi" w:cstheme="minorBidi"/>
          <w:color w:val="auto"/>
          <w:sz w:val="22"/>
          <w:szCs w:val="22"/>
        </w:rPr>
        <w:id w:val="978732808"/>
        <w:docPartObj>
          <w:docPartGallery w:val="Table of Contents"/>
          <w:docPartUnique/>
        </w:docPartObj>
      </w:sdtPr>
      <w:sdtEndPr>
        <w:rPr>
          <w:b/>
          <w:bCs/>
          <w:noProof/>
        </w:rPr>
      </w:sdtEndPr>
      <w:sdtContent>
        <w:p w14:paraId="06559983" w14:textId="13D59B6B" w:rsidR="001C0CBB" w:rsidRDefault="001C0CBB">
          <w:pPr>
            <w:pStyle w:val="TOCHeading"/>
          </w:pPr>
          <w:r>
            <w:t>Contents</w:t>
          </w:r>
        </w:p>
        <w:p w14:paraId="57D6350B" w14:textId="025BD091" w:rsidR="00310779" w:rsidRDefault="00375ABD">
          <w:pPr>
            <w:pStyle w:val="TOC1"/>
            <w:tabs>
              <w:tab w:val="right" w:leader="dot" w:pos="9350"/>
            </w:tabs>
            <w:rPr>
              <w:noProof/>
            </w:rPr>
          </w:pPr>
          <w:r>
            <w:fldChar w:fldCharType="begin"/>
          </w:r>
          <w:r>
            <w:instrText xml:space="preserve"> TOC \o "1-2" \h \z \u </w:instrText>
          </w:r>
          <w:r>
            <w:fldChar w:fldCharType="separate"/>
          </w:r>
          <w:hyperlink w:anchor="_Toc17813001" w:history="1">
            <w:r w:rsidR="00310779" w:rsidRPr="00247385">
              <w:rPr>
                <w:rStyle w:val="Hyperlink"/>
                <w:noProof/>
              </w:rPr>
              <w:t>Expectations</w:t>
            </w:r>
            <w:r w:rsidR="00310779">
              <w:rPr>
                <w:noProof/>
                <w:webHidden/>
              </w:rPr>
              <w:tab/>
            </w:r>
            <w:r w:rsidR="00310779">
              <w:rPr>
                <w:noProof/>
                <w:webHidden/>
              </w:rPr>
              <w:fldChar w:fldCharType="begin"/>
            </w:r>
            <w:r w:rsidR="00310779">
              <w:rPr>
                <w:noProof/>
                <w:webHidden/>
              </w:rPr>
              <w:instrText xml:space="preserve"> PAGEREF _Toc17813001 \h </w:instrText>
            </w:r>
            <w:r w:rsidR="00310779">
              <w:rPr>
                <w:noProof/>
                <w:webHidden/>
              </w:rPr>
            </w:r>
            <w:r w:rsidR="00310779">
              <w:rPr>
                <w:noProof/>
                <w:webHidden/>
              </w:rPr>
              <w:fldChar w:fldCharType="separate"/>
            </w:r>
            <w:r w:rsidR="00310779">
              <w:rPr>
                <w:noProof/>
                <w:webHidden/>
              </w:rPr>
              <w:t>3</w:t>
            </w:r>
            <w:r w:rsidR="00310779">
              <w:rPr>
                <w:noProof/>
                <w:webHidden/>
              </w:rPr>
              <w:fldChar w:fldCharType="end"/>
            </w:r>
          </w:hyperlink>
        </w:p>
        <w:p w14:paraId="4FBDBE83" w14:textId="02E91901" w:rsidR="00310779" w:rsidRDefault="006D6449">
          <w:pPr>
            <w:pStyle w:val="TOC2"/>
            <w:tabs>
              <w:tab w:val="right" w:leader="dot" w:pos="9350"/>
            </w:tabs>
            <w:rPr>
              <w:noProof/>
            </w:rPr>
          </w:pPr>
          <w:hyperlink w:anchor="_Toc17813002" w:history="1">
            <w:r w:rsidR="00310779" w:rsidRPr="00247385">
              <w:rPr>
                <w:rStyle w:val="Hyperlink"/>
                <w:rFonts w:eastAsia="Times New Roman"/>
                <w:noProof/>
              </w:rPr>
              <w:t>General</w:t>
            </w:r>
            <w:r w:rsidR="00310779">
              <w:rPr>
                <w:noProof/>
                <w:webHidden/>
              </w:rPr>
              <w:tab/>
            </w:r>
            <w:r w:rsidR="00310779">
              <w:rPr>
                <w:noProof/>
                <w:webHidden/>
              </w:rPr>
              <w:fldChar w:fldCharType="begin"/>
            </w:r>
            <w:r w:rsidR="00310779">
              <w:rPr>
                <w:noProof/>
                <w:webHidden/>
              </w:rPr>
              <w:instrText xml:space="preserve"> PAGEREF _Toc17813002 \h </w:instrText>
            </w:r>
            <w:r w:rsidR="00310779">
              <w:rPr>
                <w:noProof/>
                <w:webHidden/>
              </w:rPr>
            </w:r>
            <w:r w:rsidR="00310779">
              <w:rPr>
                <w:noProof/>
                <w:webHidden/>
              </w:rPr>
              <w:fldChar w:fldCharType="separate"/>
            </w:r>
            <w:r w:rsidR="00310779">
              <w:rPr>
                <w:noProof/>
                <w:webHidden/>
              </w:rPr>
              <w:t>3</w:t>
            </w:r>
            <w:r w:rsidR="00310779">
              <w:rPr>
                <w:noProof/>
                <w:webHidden/>
              </w:rPr>
              <w:fldChar w:fldCharType="end"/>
            </w:r>
          </w:hyperlink>
        </w:p>
        <w:p w14:paraId="3D42876C" w14:textId="07A790BB" w:rsidR="00310779" w:rsidRDefault="006D6449">
          <w:pPr>
            <w:pStyle w:val="TOC2"/>
            <w:tabs>
              <w:tab w:val="right" w:leader="dot" w:pos="9350"/>
            </w:tabs>
            <w:rPr>
              <w:noProof/>
            </w:rPr>
          </w:pPr>
          <w:hyperlink w:anchor="_Toc17813003" w:history="1">
            <w:r w:rsidR="00310779" w:rsidRPr="00247385">
              <w:rPr>
                <w:rStyle w:val="Hyperlink"/>
                <w:rFonts w:eastAsia="Times New Roman"/>
                <w:noProof/>
              </w:rPr>
              <w:t>Frequency of customer contact and Remedy updates (incidents)</w:t>
            </w:r>
            <w:r w:rsidR="00310779">
              <w:rPr>
                <w:noProof/>
                <w:webHidden/>
              </w:rPr>
              <w:tab/>
            </w:r>
            <w:r w:rsidR="00310779">
              <w:rPr>
                <w:noProof/>
                <w:webHidden/>
              </w:rPr>
              <w:fldChar w:fldCharType="begin"/>
            </w:r>
            <w:r w:rsidR="00310779">
              <w:rPr>
                <w:noProof/>
                <w:webHidden/>
              </w:rPr>
              <w:instrText xml:space="preserve"> PAGEREF _Toc17813003 \h </w:instrText>
            </w:r>
            <w:r w:rsidR="00310779">
              <w:rPr>
                <w:noProof/>
                <w:webHidden/>
              </w:rPr>
            </w:r>
            <w:r w:rsidR="00310779">
              <w:rPr>
                <w:noProof/>
                <w:webHidden/>
              </w:rPr>
              <w:fldChar w:fldCharType="separate"/>
            </w:r>
            <w:r w:rsidR="00310779">
              <w:rPr>
                <w:noProof/>
                <w:webHidden/>
              </w:rPr>
              <w:t>3</w:t>
            </w:r>
            <w:r w:rsidR="00310779">
              <w:rPr>
                <w:noProof/>
                <w:webHidden/>
              </w:rPr>
              <w:fldChar w:fldCharType="end"/>
            </w:r>
          </w:hyperlink>
        </w:p>
        <w:p w14:paraId="3C52204A" w14:textId="25165D92" w:rsidR="00310779" w:rsidRDefault="006D6449">
          <w:pPr>
            <w:pStyle w:val="TOC2"/>
            <w:tabs>
              <w:tab w:val="right" w:leader="dot" w:pos="9350"/>
            </w:tabs>
            <w:rPr>
              <w:noProof/>
            </w:rPr>
          </w:pPr>
          <w:hyperlink w:anchor="_Toc17813004" w:history="1">
            <w:r w:rsidR="00310779" w:rsidRPr="00247385">
              <w:rPr>
                <w:rStyle w:val="Hyperlink"/>
                <w:rFonts w:eastAsia="Times New Roman"/>
                <w:noProof/>
              </w:rPr>
              <w:t>Use of external tools (Jira, Trello, Pinnacle) with Remedy</w:t>
            </w:r>
            <w:r w:rsidR="00310779">
              <w:rPr>
                <w:noProof/>
                <w:webHidden/>
              </w:rPr>
              <w:tab/>
            </w:r>
            <w:r w:rsidR="00310779">
              <w:rPr>
                <w:noProof/>
                <w:webHidden/>
              </w:rPr>
              <w:fldChar w:fldCharType="begin"/>
            </w:r>
            <w:r w:rsidR="00310779">
              <w:rPr>
                <w:noProof/>
                <w:webHidden/>
              </w:rPr>
              <w:instrText xml:space="preserve"> PAGEREF _Toc17813004 \h </w:instrText>
            </w:r>
            <w:r w:rsidR="00310779">
              <w:rPr>
                <w:noProof/>
                <w:webHidden/>
              </w:rPr>
            </w:r>
            <w:r w:rsidR="00310779">
              <w:rPr>
                <w:noProof/>
                <w:webHidden/>
              </w:rPr>
              <w:fldChar w:fldCharType="separate"/>
            </w:r>
            <w:r w:rsidR="00310779">
              <w:rPr>
                <w:noProof/>
                <w:webHidden/>
              </w:rPr>
              <w:t>3</w:t>
            </w:r>
            <w:r w:rsidR="00310779">
              <w:rPr>
                <w:noProof/>
                <w:webHidden/>
              </w:rPr>
              <w:fldChar w:fldCharType="end"/>
            </w:r>
          </w:hyperlink>
        </w:p>
        <w:p w14:paraId="35AD797F" w14:textId="0CB77671" w:rsidR="00310779" w:rsidRDefault="006D6449">
          <w:pPr>
            <w:pStyle w:val="TOC1"/>
            <w:tabs>
              <w:tab w:val="right" w:leader="dot" w:pos="9350"/>
            </w:tabs>
            <w:rPr>
              <w:noProof/>
            </w:rPr>
          </w:pPr>
          <w:hyperlink w:anchor="_Toc17813005" w:history="1">
            <w:r w:rsidR="00310779" w:rsidRPr="00247385">
              <w:rPr>
                <w:rStyle w:val="Hyperlink"/>
                <w:noProof/>
              </w:rPr>
              <w:t>Common fields and their definitions</w:t>
            </w:r>
            <w:r w:rsidR="00310779">
              <w:rPr>
                <w:noProof/>
                <w:webHidden/>
              </w:rPr>
              <w:tab/>
            </w:r>
            <w:r w:rsidR="00310779">
              <w:rPr>
                <w:noProof/>
                <w:webHidden/>
              </w:rPr>
              <w:fldChar w:fldCharType="begin"/>
            </w:r>
            <w:r w:rsidR="00310779">
              <w:rPr>
                <w:noProof/>
                <w:webHidden/>
              </w:rPr>
              <w:instrText xml:space="preserve"> PAGEREF _Toc17813005 \h </w:instrText>
            </w:r>
            <w:r w:rsidR="00310779">
              <w:rPr>
                <w:noProof/>
                <w:webHidden/>
              </w:rPr>
            </w:r>
            <w:r w:rsidR="00310779">
              <w:rPr>
                <w:noProof/>
                <w:webHidden/>
              </w:rPr>
              <w:fldChar w:fldCharType="separate"/>
            </w:r>
            <w:r w:rsidR="00310779">
              <w:rPr>
                <w:noProof/>
                <w:webHidden/>
              </w:rPr>
              <w:t>4</w:t>
            </w:r>
            <w:r w:rsidR="00310779">
              <w:rPr>
                <w:noProof/>
                <w:webHidden/>
              </w:rPr>
              <w:fldChar w:fldCharType="end"/>
            </w:r>
          </w:hyperlink>
        </w:p>
        <w:p w14:paraId="5B1AC2F8" w14:textId="3F6DF35E" w:rsidR="00310779" w:rsidRDefault="006D6449">
          <w:pPr>
            <w:pStyle w:val="TOC2"/>
            <w:tabs>
              <w:tab w:val="right" w:leader="dot" w:pos="9350"/>
            </w:tabs>
            <w:rPr>
              <w:noProof/>
            </w:rPr>
          </w:pPr>
          <w:hyperlink w:anchor="_Toc17813006" w:history="1">
            <w:r w:rsidR="00310779" w:rsidRPr="00247385">
              <w:rPr>
                <w:rStyle w:val="Hyperlink"/>
                <w:noProof/>
              </w:rPr>
              <w:t>Classification</w:t>
            </w:r>
            <w:r w:rsidR="00310779">
              <w:rPr>
                <w:noProof/>
                <w:webHidden/>
              </w:rPr>
              <w:tab/>
            </w:r>
            <w:r w:rsidR="00310779">
              <w:rPr>
                <w:noProof/>
                <w:webHidden/>
              </w:rPr>
              <w:fldChar w:fldCharType="begin"/>
            </w:r>
            <w:r w:rsidR="00310779">
              <w:rPr>
                <w:noProof/>
                <w:webHidden/>
              </w:rPr>
              <w:instrText xml:space="preserve"> PAGEREF _Toc17813006 \h </w:instrText>
            </w:r>
            <w:r w:rsidR="00310779">
              <w:rPr>
                <w:noProof/>
                <w:webHidden/>
              </w:rPr>
            </w:r>
            <w:r w:rsidR="00310779">
              <w:rPr>
                <w:noProof/>
                <w:webHidden/>
              </w:rPr>
              <w:fldChar w:fldCharType="separate"/>
            </w:r>
            <w:r w:rsidR="00310779">
              <w:rPr>
                <w:noProof/>
                <w:webHidden/>
              </w:rPr>
              <w:t>4</w:t>
            </w:r>
            <w:r w:rsidR="00310779">
              <w:rPr>
                <w:noProof/>
                <w:webHidden/>
              </w:rPr>
              <w:fldChar w:fldCharType="end"/>
            </w:r>
          </w:hyperlink>
        </w:p>
        <w:p w14:paraId="2CB68906" w14:textId="0B7A8079" w:rsidR="00310779" w:rsidRDefault="006D6449">
          <w:pPr>
            <w:pStyle w:val="TOC2"/>
            <w:tabs>
              <w:tab w:val="right" w:leader="dot" w:pos="9350"/>
            </w:tabs>
            <w:rPr>
              <w:noProof/>
            </w:rPr>
          </w:pPr>
          <w:hyperlink w:anchor="_Toc17813007" w:history="1">
            <w:r w:rsidR="00310779" w:rsidRPr="00247385">
              <w:rPr>
                <w:rStyle w:val="Hyperlink"/>
                <w:noProof/>
              </w:rPr>
              <w:t>Status</w:t>
            </w:r>
            <w:r w:rsidR="00310779">
              <w:rPr>
                <w:noProof/>
                <w:webHidden/>
              </w:rPr>
              <w:tab/>
            </w:r>
            <w:r w:rsidR="00310779">
              <w:rPr>
                <w:noProof/>
                <w:webHidden/>
              </w:rPr>
              <w:fldChar w:fldCharType="begin"/>
            </w:r>
            <w:r w:rsidR="00310779">
              <w:rPr>
                <w:noProof/>
                <w:webHidden/>
              </w:rPr>
              <w:instrText xml:space="preserve"> PAGEREF _Toc17813007 \h </w:instrText>
            </w:r>
            <w:r w:rsidR="00310779">
              <w:rPr>
                <w:noProof/>
                <w:webHidden/>
              </w:rPr>
            </w:r>
            <w:r w:rsidR="00310779">
              <w:rPr>
                <w:noProof/>
                <w:webHidden/>
              </w:rPr>
              <w:fldChar w:fldCharType="separate"/>
            </w:r>
            <w:r w:rsidR="00310779">
              <w:rPr>
                <w:noProof/>
                <w:webHidden/>
              </w:rPr>
              <w:t>5</w:t>
            </w:r>
            <w:r w:rsidR="00310779">
              <w:rPr>
                <w:noProof/>
                <w:webHidden/>
              </w:rPr>
              <w:fldChar w:fldCharType="end"/>
            </w:r>
          </w:hyperlink>
        </w:p>
        <w:p w14:paraId="71B3785A" w14:textId="5A802676" w:rsidR="00310779" w:rsidRDefault="006D6449">
          <w:pPr>
            <w:pStyle w:val="TOC2"/>
            <w:tabs>
              <w:tab w:val="right" w:leader="dot" w:pos="9350"/>
            </w:tabs>
            <w:rPr>
              <w:noProof/>
            </w:rPr>
          </w:pPr>
          <w:hyperlink w:anchor="_Toc17813008" w:history="1">
            <w:r w:rsidR="00310779" w:rsidRPr="00247385">
              <w:rPr>
                <w:rStyle w:val="Hyperlink"/>
                <w:rFonts w:eastAsia="Times New Roman"/>
                <w:noProof/>
              </w:rPr>
              <w:t>Impact</w:t>
            </w:r>
            <w:r w:rsidR="00310779">
              <w:rPr>
                <w:noProof/>
                <w:webHidden/>
              </w:rPr>
              <w:tab/>
            </w:r>
            <w:r w:rsidR="00310779">
              <w:rPr>
                <w:noProof/>
                <w:webHidden/>
              </w:rPr>
              <w:fldChar w:fldCharType="begin"/>
            </w:r>
            <w:r w:rsidR="00310779">
              <w:rPr>
                <w:noProof/>
                <w:webHidden/>
              </w:rPr>
              <w:instrText xml:space="preserve"> PAGEREF _Toc17813008 \h </w:instrText>
            </w:r>
            <w:r w:rsidR="00310779">
              <w:rPr>
                <w:noProof/>
                <w:webHidden/>
              </w:rPr>
            </w:r>
            <w:r w:rsidR="00310779">
              <w:rPr>
                <w:noProof/>
                <w:webHidden/>
              </w:rPr>
              <w:fldChar w:fldCharType="separate"/>
            </w:r>
            <w:r w:rsidR="00310779">
              <w:rPr>
                <w:noProof/>
                <w:webHidden/>
              </w:rPr>
              <w:t>6</w:t>
            </w:r>
            <w:r w:rsidR="00310779">
              <w:rPr>
                <w:noProof/>
                <w:webHidden/>
              </w:rPr>
              <w:fldChar w:fldCharType="end"/>
            </w:r>
          </w:hyperlink>
        </w:p>
        <w:p w14:paraId="0D1D1859" w14:textId="7441C581" w:rsidR="00310779" w:rsidRDefault="006D6449">
          <w:pPr>
            <w:pStyle w:val="TOC2"/>
            <w:tabs>
              <w:tab w:val="right" w:leader="dot" w:pos="9350"/>
            </w:tabs>
            <w:rPr>
              <w:noProof/>
            </w:rPr>
          </w:pPr>
          <w:hyperlink w:anchor="_Toc17813009" w:history="1">
            <w:r w:rsidR="00310779" w:rsidRPr="00247385">
              <w:rPr>
                <w:rStyle w:val="Hyperlink"/>
                <w:rFonts w:eastAsia="Times New Roman"/>
                <w:noProof/>
              </w:rPr>
              <w:t>Urgency</w:t>
            </w:r>
            <w:r w:rsidR="00310779">
              <w:rPr>
                <w:noProof/>
                <w:webHidden/>
              </w:rPr>
              <w:tab/>
            </w:r>
            <w:r w:rsidR="00310779">
              <w:rPr>
                <w:noProof/>
                <w:webHidden/>
              </w:rPr>
              <w:fldChar w:fldCharType="begin"/>
            </w:r>
            <w:r w:rsidR="00310779">
              <w:rPr>
                <w:noProof/>
                <w:webHidden/>
              </w:rPr>
              <w:instrText xml:space="preserve"> PAGEREF _Toc17813009 \h </w:instrText>
            </w:r>
            <w:r w:rsidR="00310779">
              <w:rPr>
                <w:noProof/>
                <w:webHidden/>
              </w:rPr>
            </w:r>
            <w:r w:rsidR="00310779">
              <w:rPr>
                <w:noProof/>
                <w:webHidden/>
              </w:rPr>
              <w:fldChar w:fldCharType="separate"/>
            </w:r>
            <w:r w:rsidR="00310779">
              <w:rPr>
                <w:noProof/>
                <w:webHidden/>
              </w:rPr>
              <w:t>6</w:t>
            </w:r>
            <w:r w:rsidR="00310779">
              <w:rPr>
                <w:noProof/>
                <w:webHidden/>
              </w:rPr>
              <w:fldChar w:fldCharType="end"/>
            </w:r>
          </w:hyperlink>
        </w:p>
        <w:p w14:paraId="303BC75B" w14:textId="0F406CF2" w:rsidR="00310779" w:rsidRDefault="006D6449">
          <w:pPr>
            <w:pStyle w:val="TOC2"/>
            <w:tabs>
              <w:tab w:val="right" w:leader="dot" w:pos="9350"/>
            </w:tabs>
            <w:rPr>
              <w:noProof/>
            </w:rPr>
          </w:pPr>
          <w:hyperlink w:anchor="_Toc17813010" w:history="1">
            <w:r w:rsidR="00310779" w:rsidRPr="00247385">
              <w:rPr>
                <w:rStyle w:val="Hyperlink"/>
                <w:noProof/>
              </w:rPr>
              <w:t>Priority</w:t>
            </w:r>
            <w:r w:rsidR="00310779">
              <w:rPr>
                <w:noProof/>
                <w:webHidden/>
              </w:rPr>
              <w:tab/>
            </w:r>
            <w:r w:rsidR="00310779">
              <w:rPr>
                <w:noProof/>
                <w:webHidden/>
              </w:rPr>
              <w:fldChar w:fldCharType="begin"/>
            </w:r>
            <w:r w:rsidR="00310779">
              <w:rPr>
                <w:noProof/>
                <w:webHidden/>
              </w:rPr>
              <w:instrText xml:space="preserve"> PAGEREF _Toc17813010 \h </w:instrText>
            </w:r>
            <w:r w:rsidR="00310779">
              <w:rPr>
                <w:noProof/>
                <w:webHidden/>
              </w:rPr>
            </w:r>
            <w:r w:rsidR="00310779">
              <w:rPr>
                <w:noProof/>
                <w:webHidden/>
              </w:rPr>
              <w:fldChar w:fldCharType="separate"/>
            </w:r>
            <w:r w:rsidR="00310779">
              <w:rPr>
                <w:noProof/>
                <w:webHidden/>
              </w:rPr>
              <w:t>7</w:t>
            </w:r>
            <w:r w:rsidR="00310779">
              <w:rPr>
                <w:noProof/>
                <w:webHidden/>
              </w:rPr>
              <w:fldChar w:fldCharType="end"/>
            </w:r>
          </w:hyperlink>
        </w:p>
        <w:p w14:paraId="005BAA4E" w14:textId="1D231DA1" w:rsidR="00310779" w:rsidRDefault="006D6449">
          <w:pPr>
            <w:pStyle w:val="TOC1"/>
            <w:tabs>
              <w:tab w:val="right" w:leader="dot" w:pos="9350"/>
            </w:tabs>
            <w:rPr>
              <w:noProof/>
            </w:rPr>
          </w:pPr>
          <w:hyperlink w:anchor="_Toc17813011" w:history="1">
            <w:r w:rsidR="00310779" w:rsidRPr="00247385">
              <w:rPr>
                <w:rStyle w:val="Hyperlink"/>
                <w:noProof/>
              </w:rPr>
              <w:t>Hard-to-Handle Cases</w:t>
            </w:r>
            <w:r w:rsidR="00310779">
              <w:rPr>
                <w:noProof/>
                <w:webHidden/>
              </w:rPr>
              <w:tab/>
            </w:r>
            <w:r w:rsidR="00310779">
              <w:rPr>
                <w:noProof/>
                <w:webHidden/>
              </w:rPr>
              <w:fldChar w:fldCharType="begin"/>
            </w:r>
            <w:r w:rsidR="00310779">
              <w:rPr>
                <w:noProof/>
                <w:webHidden/>
              </w:rPr>
              <w:instrText xml:space="preserve"> PAGEREF _Toc17813011 \h </w:instrText>
            </w:r>
            <w:r w:rsidR="00310779">
              <w:rPr>
                <w:noProof/>
                <w:webHidden/>
              </w:rPr>
            </w:r>
            <w:r w:rsidR="00310779">
              <w:rPr>
                <w:noProof/>
                <w:webHidden/>
              </w:rPr>
              <w:fldChar w:fldCharType="separate"/>
            </w:r>
            <w:r w:rsidR="00310779">
              <w:rPr>
                <w:noProof/>
                <w:webHidden/>
              </w:rPr>
              <w:t>8</w:t>
            </w:r>
            <w:r w:rsidR="00310779">
              <w:rPr>
                <w:noProof/>
                <w:webHidden/>
              </w:rPr>
              <w:fldChar w:fldCharType="end"/>
            </w:r>
          </w:hyperlink>
        </w:p>
        <w:p w14:paraId="57A1274F" w14:textId="4D914D0D" w:rsidR="00310779" w:rsidRDefault="006D6449">
          <w:pPr>
            <w:pStyle w:val="TOC2"/>
            <w:tabs>
              <w:tab w:val="right" w:leader="dot" w:pos="9350"/>
            </w:tabs>
            <w:rPr>
              <w:noProof/>
            </w:rPr>
          </w:pPr>
          <w:hyperlink w:anchor="_Toc17813012" w:history="1">
            <w:r w:rsidR="00310779" w:rsidRPr="00247385">
              <w:rPr>
                <w:rStyle w:val="Hyperlink"/>
                <w:noProof/>
              </w:rPr>
              <w:t>Incident occurred, resolved without intervention, waiting to see if it happens again</w:t>
            </w:r>
            <w:r w:rsidR="00310779">
              <w:rPr>
                <w:noProof/>
                <w:webHidden/>
              </w:rPr>
              <w:tab/>
            </w:r>
            <w:r w:rsidR="00310779">
              <w:rPr>
                <w:noProof/>
                <w:webHidden/>
              </w:rPr>
              <w:fldChar w:fldCharType="begin"/>
            </w:r>
            <w:r w:rsidR="00310779">
              <w:rPr>
                <w:noProof/>
                <w:webHidden/>
              </w:rPr>
              <w:instrText xml:space="preserve"> PAGEREF _Toc17813012 \h </w:instrText>
            </w:r>
            <w:r w:rsidR="00310779">
              <w:rPr>
                <w:noProof/>
                <w:webHidden/>
              </w:rPr>
            </w:r>
            <w:r w:rsidR="00310779">
              <w:rPr>
                <w:noProof/>
                <w:webHidden/>
              </w:rPr>
              <w:fldChar w:fldCharType="separate"/>
            </w:r>
            <w:r w:rsidR="00310779">
              <w:rPr>
                <w:noProof/>
                <w:webHidden/>
              </w:rPr>
              <w:t>8</w:t>
            </w:r>
            <w:r w:rsidR="00310779">
              <w:rPr>
                <w:noProof/>
                <w:webHidden/>
              </w:rPr>
              <w:fldChar w:fldCharType="end"/>
            </w:r>
          </w:hyperlink>
        </w:p>
        <w:p w14:paraId="5C6DEBA6" w14:textId="2233E7F9" w:rsidR="00310779" w:rsidRDefault="006D6449">
          <w:pPr>
            <w:pStyle w:val="TOC2"/>
            <w:tabs>
              <w:tab w:val="right" w:leader="dot" w:pos="9350"/>
            </w:tabs>
            <w:rPr>
              <w:noProof/>
            </w:rPr>
          </w:pPr>
          <w:hyperlink w:anchor="_Toc17813013" w:history="1">
            <w:r w:rsidR="00310779" w:rsidRPr="00247385">
              <w:rPr>
                <w:rStyle w:val="Hyperlink"/>
                <w:noProof/>
              </w:rPr>
              <w:t>Waiting for customer response</w:t>
            </w:r>
            <w:r w:rsidR="00310779">
              <w:rPr>
                <w:noProof/>
                <w:webHidden/>
              </w:rPr>
              <w:tab/>
            </w:r>
            <w:r w:rsidR="00310779">
              <w:rPr>
                <w:noProof/>
                <w:webHidden/>
              </w:rPr>
              <w:fldChar w:fldCharType="begin"/>
            </w:r>
            <w:r w:rsidR="00310779">
              <w:rPr>
                <w:noProof/>
                <w:webHidden/>
              </w:rPr>
              <w:instrText xml:space="preserve"> PAGEREF _Toc17813013 \h </w:instrText>
            </w:r>
            <w:r w:rsidR="00310779">
              <w:rPr>
                <w:noProof/>
                <w:webHidden/>
              </w:rPr>
            </w:r>
            <w:r w:rsidR="00310779">
              <w:rPr>
                <w:noProof/>
                <w:webHidden/>
              </w:rPr>
              <w:fldChar w:fldCharType="separate"/>
            </w:r>
            <w:r w:rsidR="00310779">
              <w:rPr>
                <w:noProof/>
                <w:webHidden/>
              </w:rPr>
              <w:t>8</w:t>
            </w:r>
            <w:r w:rsidR="00310779">
              <w:rPr>
                <w:noProof/>
                <w:webHidden/>
              </w:rPr>
              <w:fldChar w:fldCharType="end"/>
            </w:r>
          </w:hyperlink>
        </w:p>
        <w:p w14:paraId="7FF62162" w14:textId="1793F785" w:rsidR="00310779" w:rsidRDefault="006D6449">
          <w:pPr>
            <w:pStyle w:val="TOC2"/>
            <w:tabs>
              <w:tab w:val="right" w:leader="dot" w:pos="9350"/>
            </w:tabs>
            <w:rPr>
              <w:noProof/>
            </w:rPr>
          </w:pPr>
          <w:hyperlink w:anchor="_Toc17813014" w:history="1">
            <w:r w:rsidR="00310779" w:rsidRPr="00247385">
              <w:rPr>
                <w:rStyle w:val="Hyperlink"/>
                <w:noProof/>
              </w:rPr>
              <w:t>It's classified wrong</w:t>
            </w:r>
            <w:r w:rsidR="00310779">
              <w:rPr>
                <w:noProof/>
                <w:webHidden/>
              </w:rPr>
              <w:tab/>
            </w:r>
            <w:r w:rsidR="00310779">
              <w:rPr>
                <w:noProof/>
                <w:webHidden/>
              </w:rPr>
              <w:fldChar w:fldCharType="begin"/>
            </w:r>
            <w:r w:rsidR="00310779">
              <w:rPr>
                <w:noProof/>
                <w:webHidden/>
              </w:rPr>
              <w:instrText xml:space="preserve"> PAGEREF _Toc17813014 \h </w:instrText>
            </w:r>
            <w:r w:rsidR="00310779">
              <w:rPr>
                <w:noProof/>
                <w:webHidden/>
              </w:rPr>
            </w:r>
            <w:r w:rsidR="00310779">
              <w:rPr>
                <w:noProof/>
                <w:webHidden/>
              </w:rPr>
              <w:fldChar w:fldCharType="separate"/>
            </w:r>
            <w:r w:rsidR="00310779">
              <w:rPr>
                <w:noProof/>
                <w:webHidden/>
              </w:rPr>
              <w:t>8</w:t>
            </w:r>
            <w:r w:rsidR="00310779">
              <w:rPr>
                <w:noProof/>
                <w:webHidden/>
              </w:rPr>
              <w:fldChar w:fldCharType="end"/>
            </w:r>
          </w:hyperlink>
        </w:p>
        <w:p w14:paraId="206BA3E4" w14:textId="7E41A8BD" w:rsidR="00310779" w:rsidRDefault="006D6449">
          <w:pPr>
            <w:pStyle w:val="TOC2"/>
            <w:tabs>
              <w:tab w:val="right" w:leader="dot" w:pos="9350"/>
            </w:tabs>
            <w:rPr>
              <w:noProof/>
            </w:rPr>
          </w:pPr>
          <w:hyperlink w:anchor="_Toc17813015" w:history="1">
            <w:r w:rsidR="00310779" w:rsidRPr="00247385">
              <w:rPr>
                <w:rStyle w:val="Hyperlink"/>
                <w:noProof/>
              </w:rPr>
              <w:t>I believe my group needs to work with another group (internal or in CIT) to make this happen</w:t>
            </w:r>
            <w:r w:rsidR="00310779">
              <w:rPr>
                <w:noProof/>
                <w:webHidden/>
              </w:rPr>
              <w:tab/>
            </w:r>
            <w:r w:rsidR="00310779">
              <w:rPr>
                <w:noProof/>
                <w:webHidden/>
              </w:rPr>
              <w:fldChar w:fldCharType="begin"/>
            </w:r>
            <w:r w:rsidR="00310779">
              <w:rPr>
                <w:noProof/>
                <w:webHidden/>
              </w:rPr>
              <w:instrText xml:space="preserve"> PAGEREF _Toc17813015 \h </w:instrText>
            </w:r>
            <w:r w:rsidR="00310779">
              <w:rPr>
                <w:noProof/>
                <w:webHidden/>
              </w:rPr>
            </w:r>
            <w:r w:rsidR="00310779">
              <w:rPr>
                <w:noProof/>
                <w:webHidden/>
              </w:rPr>
              <w:fldChar w:fldCharType="separate"/>
            </w:r>
            <w:r w:rsidR="00310779">
              <w:rPr>
                <w:noProof/>
                <w:webHidden/>
              </w:rPr>
              <w:t>9</w:t>
            </w:r>
            <w:r w:rsidR="00310779">
              <w:rPr>
                <w:noProof/>
                <w:webHidden/>
              </w:rPr>
              <w:fldChar w:fldCharType="end"/>
            </w:r>
          </w:hyperlink>
        </w:p>
        <w:p w14:paraId="5C7B1BE5" w14:textId="6887171B" w:rsidR="00310779" w:rsidRDefault="006D6449">
          <w:pPr>
            <w:pStyle w:val="TOC2"/>
            <w:tabs>
              <w:tab w:val="right" w:leader="dot" w:pos="9350"/>
            </w:tabs>
            <w:rPr>
              <w:noProof/>
            </w:rPr>
          </w:pPr>
          <w:hyperlink w:anchor="_Toc17813016" w:history="1">
            <w:r w:rsidR="00310779" w:rsidRPr="00247385">
              <w:rPr>
                <w:rStyle w:val="Hyperlink"/>
                <w:noProof/>
              </w:rPr>
              <w:t>We don't provide that level of support</w:t>
            </w:r>
            <w:r w:rsidR="00310779">
              <w:rPr>
                <w:noProof/>
                <w:webHidden/>
              </w:rPr>
              <w:tab/>
            </w:r>
            <w:r w:rsidR="00310779">
              <w:rPr>
                <w:noProof/>
                <w:webHidden/>
              </w:rPr>
              <w:fldChar w:fldCharType="begin"/>
            </w:r>
            <w:r w:rsidR="00310779">
              <w:rPr>
                <w:noProof/>
                <w:webHidden/>
              </w:rPr>
              <w:instrText xml:space="preserve"> PAGEREF _Toc17813016 \h </w:instrText>
            </w:r>
            <w:r w:rsidR="00310779">
              <w:rPr>
                <w:noProof/>
                <w:webHidden/>
              </w:rPr>
            </w:r>
            <w:r w:rsidR="00310779">
              <w:rPr>
                <w:noProof/>
                <w:webHidden/>
              </w:rPr>
              <w:fldChar w:fldCharType="separate"/>
            </w:r>
            <w:r w:rsidR="00310779">
              <w:rPr>
                <w:noProof/>
                <w:webHidden/>
              </w:rPr>
              <w:t>9</w:t>
            </w:r>
            <w:r w:rsidR="00310779">
              <w:rPr>
                <w:noProof/>
                <w:webHidden/>
              </w:rPr>
              <w:fldChar w:fldCharType="end"/>
            </w:r>
          </w:hyperlink>
        </w:p>
        <w:p w14:paraId="79EA17A0" w14:textId="5AF5B56F" w:rsidR="00310779" w:rsidRDefault="006D6449">
          <w:pPr>
            <w:pStyle w:val="TOC2"/>
            <w:tabs>
              <w:tab w:val="right" w:leader="dot" w:pos="9350"/>
            </w:tabs>
            <w:rPr>
              <w:noProof/>
            </w:rPr>
          </w:pPr>
          <w:hyperlink w:anchor="_Toc17813017" w:history="1">
            <w:r w:rsidR="00310779" w:rsidRPr="00247385">
              <w:rPr>
                <w:rStyle w:val="Hyperlink"/>
                <w:noProof/>
              </w:rPr>
              <w:t>Waiting for vendor</w:t>
            </w:r>
            <w:r w:rsidR="00310779">
              <w:rPr>
                <w:noProof/>
                <w:webHidden/>
              </w:rPr>
              <w:tab/>
            </w:r>
            <w:r w:rsidR="00310779">
              <w:rPr>
                <w:noProof/>
                <w:webHidden/>
              </w:rPr>
              <w:fldChar w:fldCharType="begin"/>
            </w:r>
            <w:r w:rsidR="00310779">
              <w:rPr>
                <w:noProof/>
                <w:webHidden/>
              </w:rPr>
              <w:instrText xml:space="preserve"> PAGEREF _Toc17813017 \h </w:instrText>
            </w:r>
            <w:r w:rsidR="00310779">
              <w:rPr>
                <w:noProof/>
                <w:webHidden/>
              </w:rPr>
            </w:r>
            <w:r w:rsidR="00310779">
              <w:rPr>
                <w:noProof/>
                <w:webHidden/>
              </w:rPr>
              <w:fldChar w:fldCharType="separate"/>
            </w:r>
            <w:r w:rsidR="00310779">
              <w:rPr>
                <w:noProof/>
                <w:webHidden/>
              </w:rPr>
              <w:t>9</w:t>
            </w:r>
            <w:r w:rsidR="00310779">
              <w:rPr>
                <w:noProof/>
                <w:webHidden/>
              </w:rPr>
              <w:fldChar w:fldCharType="end"/>
            </w:r>
          </w:hyperlink>
        </w:p>
        <w:p w14:paraId="2499437F" w14:textId="2619712A" w:rsidR="00310779" w:rsidRDefault="006D6449">
          <w:pPr>
            <w:pStyle w:val="TOC2"/>
            <w:tabs>
              <w:tab w:val="right" w:leader="dot" w:pos="9350"/>
            </w:tabs>
            <w:rPr>
              <w:noProof/>
            </w:rPr>
          </w:pPr>
          <w:hyperlink w:anchor="_Toc17813018" w:history="1">
            <w:r w:rsidR="00310779" w:rsidRPr="00247385">
              <w:rPr>
                <w:rStyle w:val="Hyperlink"/>
                <w:noProof/>
              </w:rPr>
              <w:t>It’s been over a week, and I don’t have new news (and it’s not vendor-related)</w:t>
            </w:r>
            <w:r w:rsidR="00310779">
              <w:rPr>
                <w:noProof/>
                <w:webHidden/>
              </w:rPr>
              <w:tab/>
            </w:r>
            <w:r w:rsidR="00310779">
              <w:rPr>
                <w:noProof/>
                <w:webHidden/>
              </w:rPr>
              <w:fldChar w:fldCharType="begin"/>
            </w:r>
            <w:r w:rsidR="00310779">
              <w:rPr>
                <w:noProof/>
                <w:webHidden/>
              </w:rPr>
              <w:instrText xml:space="preserve"> PAGEREF _Toc17813018 \h </w:instrText>
            </w:r>
            <w:r w:rsidR="00310779">
              <w:rPr>
                <w:noProof/>
                <w:webHidden/>
              </w:rPr>
            </w:r>
            <w:r w:rsidR="00310779">
              <w:rPr>
                <w:noProof/>
                <w:webHidden/>
              </w:rPr>
              <w:fldChar w:fldCharType="separate"/>
            </w:r>
            <w:r w:rsidR="00310779">
              <w:rPr>
                <w:noProof/>
                <w:webHidden/>
              </w:rPr>
              <w:t>10</w:t>
            </w:r>
            <w:r w:rsidR="00310779">
              <w:rPr>
                <w:noProof/>
                <w:webHidden/>
              </w:rPr>
              <w:fldChar w:fldCharType="end"/>
            </w:r>
          </w:hyperlink>
        </w:p>
        <w:p w14:paraId="26BF280B" w14:textId="5D6EEA33" w:rsidR="00310779" w:rsidRDefault="006D6449">
          <w:pPr>
            <w:pStyle w:val="TOC2"/>
            <w:tabs>
              <w:tab w:val="right" w:leader="dot" w:pos="9350"/>
            </w:tabs>
            <w:rPr>
              <w:noProof/>
            </w:rPr>
          </w:pPr>
          <w:hyperlink w:anchor="_Toc17813019" w:history="1">
            <w:r w:rsidR="00310779" w:rsidRPr="00247385">
              <w:rPr>
                <w:rStyle w:val="Hyperlink"/>
                <w:noProof/>
              </w:rPr>
              <w:t>It's low priority compared to my other work</w:t>
            </w:r>
            <w:r w:rsidR="00310779">
              <w:rPr>
                <w:noProof/>
                <w:webHidden/>
              </w:rPr>
              <w:tab/>
            </w:r>
            <w:r w:rsidR="00310779">
              <w:rPr>
                <w:noProof/>
                <w:webHidden/>
              </w:rPr>
              <w:fldChar w:fldCharType="begin"/>
            </w:r>
            <w:r w:rsidR="00310779">
              <w:rPr>
                <w:noProof/>
                <w:webHidden/>
              </w:rPr>
              <w:instrText xml:space="preserve"> PAGEREF _Toc17813019 \h </w:instrText>
            </w:r>
            <w:r w:rsidR="00310779">
              <w:rPr>
                <w:noProof/>
                <w:webHidden/>
              </w:rPr>
            </w:r>
            <w:r w:rsidR="00310779">
              <w:rPr>
                <w:noProof/>
                <w:webHidden/>
              </w:rPr>
              <w:fldChar w:fldCharType="separate"/>
            </w:r>
            <w:r w:rsidR="00310779">
              <w:rPr>
                <w:noProof/>
                <w:webHidden/>
              </w:rPr>
              <w:t>10</w:t>
            </w:r>
            <w:r w:rsidR="00310779">
              <w:rPr>
                <w:noProof/>
                <w:webHidden/>
              </w:rPr>
              <w:fldChar w:fldCharType="end"/>
            </w:r>
          </w:hyperlink>
        </w:p>
        <w:p w14:paraId="0E6FFDB9" w14:textId="0BEE5B41" w:rsidR="00310779" w:rsidRDefault="006D6449">
          <w:pPr>
            <w:pStyle w:val="TOC1"/>
            <w:tabs>
              <w:tab w:val="right" w:leader="dot" w:pos="9350"/>
            </w:tabs>
            <w:rPr>
              <w:noProof/>
            </w:rPr>
          </w:pPr>
          <w:hyperlink w:anchor="_Toc17813020" w:history="1">
            <w:r w:rsidR="00310779" w:rsidRPr="00247385">
              <w:rPr>
                <w:rStyle w:val="Hyperlink"/>
                <w:noProof/>
              </w:rPr>
              <w:t>Other Issues</w:t>
            </w:r>
            <w:r w:rsidR="00310779">
              <w:rPr>
                <w:noProof/>
                <w:webHidden/>
              </w:rPr>
              <w:tab/>
            </w:r>
            <w:r w:rsidR="00310779">
              <w:rPr>
                <w:noProof/>
                <w:webHidden/>
              </w:rPr>
              <w:fldChar w:fldCharType="begin"/>
            </w:r>
            <w:r w:rsidR="00310779">
              <w:rPr>
                <w:noProof/>
                <w:webHidden/>
              </w:rPr>
              <w:instrText xml:space="preserve"> PAGEREF _Toc17813020 \h </w:instrText>
            </w:r>
            <w:r w:rsidR="00310779">
              <w:rPr>
                <w:noProof/>
                <w:webHidden/>
              </w:rPr>
            </w:r>
            <w:r w:rsidR="00310779">
              <w:rPr>
                <w:noProof/>
                <w:webHidden/>
              </w:rPr>
              <w:fldChar w:fldCharType="separate"/>
            </w:r>
            <w:r w:rsidR="00310779">
              <w:rPr>
                <w:noProof/>
                <w:webHidden/>
              </w:rPr>
              <w:t>10</w:t>
            </w:r>
            <w:r w:rsidR="00310779">
              <w:rPr>
                <w:noProof/>
                <w:webHidden/>
              </w:rPr>
              <w:fldChar w:fldCharType="end"/>
            </w:r>
          </w:hyperlink>
        </w:p>
        <w:p w14:paraId="79655FDF" w14:textId="47ACB4CC" w:rsidR="00310779" w:rsidRDefault="006D6449">
          <w:pPr>
            <w:pStyle w:val="TOC1"/>
            <w:tabs>
              <w:tab w:val="right" w:leader="dot" w:pos="9350"/>
            </w:tabs>
            <w:rPr>
              <w:noProof/>
            </w:rPr>
          </w:pPr>
          <w:hyperlink w:anchor="_Toc17813021" w:history="1">
            <w:r w:rsidR="00310779" w:rsidRPr="00247385">
              <w:rPr>
                <w:rStyle w:val="Hyperlink"/>
                <w:noProof/>
              </w:rPr>
              <w:t>Appendix A: Sample Text</w:t>
            </w:r>
            <w:r w:rsidR="00310779">
              <w:rPr>
                <w:noProof/>
                <w:webHidden/>
              </w:rPr>
              <w:tab/>
            </w:r>
            <w:r w:rsidR="00310779">
              <w:rPr>
                <w:noProof/>
                <w:webHidden/>
              </w:rPr>
              <w:fldChar w:fldCharType="begin"/>
            </w:r>
            <w:r w:rsidR="00310779">
              <w:rPr>
                <w:noProof/>
                <w:webHidden/>
              </w:rPr>
              <w:instrText xml:space="preserve"> PAGEREF _Toc17813021 \h </w:instrText>
            </w:r>
            <w:r w:rsidR="00310779">
              <w:rPr>
                <w:noProof/>
                <w:webHidden/>
              </w:rPr>
            </w:r>
            <w:r w:rsidR="00310779">
              <w:rPr>
                <w:noProof/>
                <w:webHidden/>
              </w:rPr>
              <w:fldChar w:fldCharType="separate"/>
            </w:r>
            <w:r w:rsidR="00310779">
              <w:rPr>
                <w:noProof/>
                <w:webHidden/>
              </w:rPr>
              <w:t>11</w:t>
            </w:r>
            <w:r w:rsidR="00310779">
              <w:rPr>
                <w:noProof/>
                <w:webHidden/>
              </w:rPr>
              <w:fldChar w:fldCharType="end"/>
            </w:r>
          </w:hyperlink>
        </w:p>
        <w:p w14:paraId="411BDAA8" w14:textId="7757980D" w:rsidR="00310779" w:rsidRDefault="006D6449">
          <w:pPr>
            <w:pStyle w:val="TOC2"/>
            <w:tabs>
              <w:tab w:val="right" w:leader="dot" w:pos="9350"/>
            </w:tabs>
            <w:rPr>
              <w:noProof/>
            </w:rPr>
          </w:pPr>
          <w:hyperlink w:anchor="_Toc17813022" w:history="1">
            <w:r w:rsidR="00310779" w:rsidRPr="00247385">
              <w:rPr>
                <w:rStyle w:val="Hyperlink"/>
                <w:noProof/>
              </w:rPr>
              <w:t>Customer Follow-Up – First Occurrence</w:t>
            </w:r>
            <w:r w:rsidR="00310779">
              <w:rPr>
                <w:noProof/>
                <w:webHidden/>
              </w:rPr>
              <w:tab/>
            </w:r>
            <w:r w:rsidR="00310779">
              <w:rPr>
                <w:noProof/>
                <w:webHidden/>
              </w:rPr>
              <w:fldChar w:fldCharType="begin"/>
            </w:r>
            <w:r w:rsidR="00310779">
              <w:rPr>
                <w:noProof/>
                <w:webHidden/>
              </w:rPr>
              <w:instrText xml:space="preserve"> PAGEREF _Toc17813022 \h </w:instrText>
            </w:r>
            <w:r w:rsidR="00310779">
              <w:rPr>
                <w:noProof/>
                <w:webHidden/>
              </w:rPr>
            </w:r>
            <w:r w:rsidR="00310779">
              <w:rPr>
                <w:noProof/>
                <w:webHidden/>
              </w:rPr>
              <w:fldChar w:fldCharType="separate"/>
            </w:r>
            <w:r w:rsidR="00310779">
              <w:rPr>
                <w:noProof/>
                <w:webHidden/>
              </w:rPr>
              <w:t>11</w:t>
            </w:r>
            <w:r w:rsidR="00310779">
              <w:rPr>
                <w:noProof/>
                <w:webHidden/>
              </w:rPr>
              <w:fldChar w:fldCharType="end"/>
            </w:r>
          </w:hyperlink>
        </w:p>
        <w:p w14:paraId="64A0478E" w14:textId="0E9BA0FC" w:rsidR="00310779" w:rsidRDefault="006D6449">
          <w:pPr>
            <w:pStyle w:val="TOC2"/>
            <w:tabs>
              <w:tab w:val="right" w:leader="dot" w:pos="9350"/>
            </w:tabs>
            <w:rPr>
              <w:noProof/>
            </w:rPr>
          </w:pPr>
          <w:hyperlink w:anchor="_Toc17813023" w:history="1">
            <w:r w:rsidR="00310779" w:rsidRPr="00247385">
              <w:rPr>
                <w:rStyle w:val="Hyperlink"/>
                <w:noProof/>
              </w:rPr>
              <w:t>Customer Follow-Up – Second Occurrence</w:t>
            </w:r>
            <w:r w:rsidR="00310779">
              <w:rPr>
                <w:noProof/>
                <w:webHidden/>
              </w:rPr>
              <w:tab/>
            </w:r>
            <w:r w:rsidR="00310779">
              <w:rPr>
                <w:noProof/>
                <w:webHidden/>
              </w:rPr>
              <w:fldChar w:fldCharType="begin"/>
            </w:r>
            <w:r w:rsidR="00310779">
              <w:rPr>
                <w:noProof/>
                <w:webHidden/>
              </w:rPr>
              <w:instrText xml:space="preserve"> PAGEREF _Toc17813023 \h </w:instrText>
            </w:r>
            <w:r w:rsidR="00310779">
              <w:rPr>
                <w:noProof/>
                <w:webHidden/>
              </w:rPr>
            </w:r>
            <w:r w:rsidR="00310779">
              <w:rPr>
                <w:noProof/>
                <w:webHidden/>
              </w:rPr>
              <w:fldChar w:fldCharType="separate"/>
            </w:r>
            <w:r w:rsidR="00310779">
              <w:rPr>
                <w:noProof/>
                <w:webHidden/>
              </w:rPr>
              <w:t>11</w:t>
            </w:r>
            <w:r w:rsidR="00310779">
              <w:rPr>
                <w:noProof/>
                <w:webHidden/>
              </w:rPr>
              <w:fldChar w:fldCharType="end"/>
            </w:r>
          </w:hyperlink>
        </w:p>
        <w:p w14:paraId="73E5FB55" w14:textId="092AA323" w:rsidR="00310779" w:rsidRDefault="006D6449">
          <w:pPr>
            <w:pStyle w:val="TOC2"/>
            <w:tabs>
              <w:tab w:val="right" w:leader="dot" w:pos="9350"/>
            </w:tabs>
            <w:rPr>
              <w:noProof/>
            </w:rPr>
          </w:pPr>
          <w:hyperlink w:anchor="_Toc17813024" w:history="1">
            <w:r w:rsidR="00310779" w:rsidRPr="00247385">
              <w:rPr>
                <w:rStyle w:val="Hyperlink"/>
                <w:noProof/>
              </w:rPr>
              <w:t>Customer Follow-Up – Third and Final Occurrence</w:t>
            </w:r>
            <w:r w:rsidR="00310779">
              <w:rPr>
                <w:noProof/>
                <w:webHidden/>
              </w:rPr>
              <w:tab/>
            </w:r>
            <w:r w:rsidR="00310779">
              <w:rPr>
                <w:noProof/>
                <w:webHidden/>
              </w:rPr>
              <w:fldChar w:fldCharType="begin"/>
            </w:r>
            <w:r w:rsidR="00310779">
              <w:rPr>
                <w:noProof/>
                <w:webHidden/>
              </w:rPr>
              <w:instrText xml:space="preserve"> PAGEREF _Toc17813024 \h </w:instrText>
            </w:r>
            <w:r w:rsidR="00310779">
              <w:rPr>
                <w:noProof/>
                <w:webHidden/>
              </w:rPr>
            </w:r>
            <w:r w:rsidR="00310779">
              <w:rPr>
                <w:noProof/>
                <w:webHidden/>
              </w:rPr>
              <w:fldChar w:fldCharType="separate"/>
            </w:r>
            <w:r w:rsidR="00310779">
              <w:rPr>
                <w:noProof/>
                <w:webHidden/>
              </w:rPr>
              <w:t>12</w:t>
            </w:r>
            <w:r w:rsidR="00310779">
              <w:rPr>
                <w:noProof/>
                <w:webHidden/>
              </w:rPr>
              <w:fldChar w:fldCharType="end"/>
            </w:r>
          </w:hyperlink>
        </w:p>
        <w:p w14:paraId="58E7E988" w14:textId="74C59DBC" w:rsidR="00310779" w:rsidRDefault="006D6449">
          <w:pPr>
            <w:pStyle w:val="TOC2"/>
            <w:tabs>
              <w:tab w:val="right" w:leader="dot" w:pos="9350"/>
            </w:tabs>
            <w:rPr>
              <w:noProof/>
            </w:rPr>
          </w:pPr>
          <w:hyperlink w:anchor="_Toc17813025" w:history="1">
            <w:r w:rsidR="00310779" w:rsidRPr="00247385">
              <w:rPr>
                <w:rStyle w:val="Hyperlink"/>
                <w:noProof/>
              </w:rPr>
              <w:t>Customer Follow-Up – Waiting for Incident Recurrence</w:t>
            </w:r>
            <w:r w:rsidR="00310779">
              <w:rPr>
                <w:noProof/>
                <w:webHidden/>
              </w:rPr>
              <w:tab/>
            </w:r>
            <w:r w:rsidR="00310779">
              <w:rPr>
                <w:noProof/>
                <w:webHidden/>
              </w:rPr>
              <w:fldChar w:fldCharType="begin"/>
            </w:r>
            <w:r w:rsidR="00310779">
              <w:rPr>
                <w:noProof/>
                <w:webHidden/>
              </w:rPr>
              <w:instrText xml:space="preserve"> PAGEREF _Toc17813025 \h </w:instrText>
            </w:r>
            <w:r w:rsidR="00310779">
              <w:rPr>
                <w:noProof/>
                <w:webHidden/>
              </w:rPr>
            </w:r>
            <w:r w:rsidR="00310779">
              <w:rPr>
                <w:noProof/>
                <w:webHidden/>
              </w:rPr>
              <w:fldChar w:fldCharType="separate"/>
            </w:r>
            <w:r w:rsidR="00310779">
              <w:rPr>
                <w:noProof/>
                <w:webHidden/>
              </w:rPr>
              <w:t>12</w:t>
            </w:r>
            <w:r w:rsidR="00310779">
              <w:rPr>
                <w:noProof/>
                <w:webHidden/>
              </w:rPr>
              <w:fldChar w:fldCharType="end"/>
            </w:r>
          </w:hyperlink>
        </w:p>
        <w:p w14:paraId="53F6F7C6" w14:textId="0D029BDE" w:rsidR="00310779" w:rsidRDefault="006D6449">
          <w:pPr>
            <w:pStyle w:val="TOC2"/>
            <w:tabs>
              <w:tab w:val="right" w:leader="dot" w:pos="9350"/>
            </w:tabs>
            <w:rPr>
              <w:noProof/>
            </w:rPr>
          </w:pPr>
          <w:hyperlink w:anchor="_Toc17813026" w:history="1">
            <w:r w:rsidR="00310779" w:rsidRPr="00247385">
              <w:rPr>
                <w:rStyle w:val="Hyperlink"/>
                <w:noProof/>
              </w:rPr>
              <w:t>Unable to support</w:t>
            </w:r>
            <w:r w:rsidR="00310779">
              <w:rPr>
                <w:noProof/>
                <w:webHidden/>
              </w:rPr>
              <w:tab/>
            </w:r>
            <w:r w:rsidR="00310779">
              <w:rPr>
                <w:noProof/>
                <w:webHidden/>
              </w:rPr>
              <w:fldChar w:fldCharType="begin"/>
            </w:r>
            <w:r w:rsidR="00310779">
              <w:rPr>
                <w:noProof/>
                <w:webHidden/>
              </w:rPr>
              <w:instrText xml:space="preserve"> PAGEREF _Toc17813026 \h </w:instrText>
            </w:r>
            <w:r w:rsidR="00310779">
              <w:rPr>
                <w:noProof/>
                <w:webHidden/>
              </w:rPr>
            </w:r>
            <w:r w:rsidR="00310779">
              <w:rPr>
                <w:noProof/>
                <w:webHidden/>
              </w:rPr>
              <w:fldChar w:fldCharType="separate"/>
            </w:r>
            <w:r w:rsidR="00310779">
              <w:rPr>
                <w:noProof/>
                <w:webHidden/>
              </w:rPr>
              <w:t>12</w:t>
            </w:r>
            <w:r w:rsidR="00310779">
              <w:rPr>
                <w:noProof/>
                <w:webHidden/>
              </w:rPr>
              <w:fldChar w:fldCharType="end"/>
            </w:r>
          </w:hyperlink>
        </w:p>
        <w:p w14:paraId="448C39F3" w14:textId="40A0B9F6" w:rsidR="00310779" w:rsidRDefault="006D6449">
          <w:pPr>
            <w:pStyle w:val="TOC2"/>
            <w:tabs>
              <w:tab w:val="right" w:leader="dot" w:pos="9350"/>
            </w:tabs>
            <w:rPr>
              <w:noProof/>
            </w:rPr>
          </w:pPr>
          <w:hyperlink w:anchor="_Toc17813027" w:history="1">
            <w:r w:rsidR="00310779" w:rsidRPr="00247385">
              <w:rPr>
                <w:rStyle w:val="Hyperlink"/>
                <w:noProof/>
              </w:rPr>
              <w:t>Waiting on Vendor – Vendor Provided Update</w:t>
            </w:r>
            <w:r w:rsidR="00310779">
              <w:rPr>
                <w:noProof/>
                <w:webHidden/>
              </w:rPr>
              <w:tab/>
            </w:r>
            <w:r w:rsidR="00310779">
              <w:rPr>
                <w:noProof/>
                <w:webHidden/>
              </w:rPr>
              <w:fldChar w:fldCharType="begin"/>
            </w:r>
            <w:r w:rsidR="00310779">
              <w:rPr>
                <w:noProof/>
                <w:webHidden/>
              </w:rPr>
              <w:instrText xml:space="preserve"> PAGEREF _Toc17813027 \h </w:instrText>
            </w:r>
            <w:r w:rsidR="00310779">
              <w:rPr>
                <w:noProof/>
                <w:webHidden/>
              </w:rPr>
            </w:r>
            <w:r w:rsidR="00310779">
              <w:rPr>
                <w:noProof/>
                <w:webHidden/>
              </w:rPr>
              <w:fldChar w:fldCharType="separate"/>
            </w:r>
            <w:r w:rsidR="00310779">
              <w:rPr>
                <w:noProof/>
                <w:webHidden/>
              </w:rPr>
              <w:t>13</w:t>
            </w:r>
            <w:r w:rsidR="00310779">
              <w:rPr>
                <w:noProof/>
                <w:webHidden/>
              </w:rPr>
              <w:fldChar w:fldCharType="end"/>
            </w:r>
          </w:hyperlink>
        </w:p>
        <w:p w14:paraId="52980302" w14:textId="4D4065B7" w:rsidR="00310779" w:rsidRDefault="006D6449">
          <w:pPr>
            <w:pStyle w:val="TOC2"/>
            <w:tabs>
              <w:tab w:val="right" w:leader="dot" w:pos="9350"/>
            </w:tabs>
            <w:rPr>
              <w:noProof/>
            </w:rPr>
          </w:pPr>
          <w:hyperlink w:anchor="_Toc17813028" w:history="1">
            <w:r w:rsidR="00310779" w:rsidRPr="00247385">
              <w:rPr>
                <w:rStyle w:val="Hyperlink"/>
                <w:noProof/>
              </w:rPr>
              <w:t>Waiting on Vendor – Cornell Requested Update – No Vendor Response</w:t>
            </w:r>
            <w:r w:rsidR="00310779">
              <w:rPr>
                <w:noProof/>
                <w:webHidden/>
              </w:rPr>
              <w:tab/>
            </w:r>
            <w:r w:rsidR="00310779">
              <w:rPr>
                <w:noProof/>
                <w:webHidden/>
              </w:rPr>
              <w:fldChar w:fldCharType="begin"/>
            </w:r>
            <w:r w:rsidR="00310779">
              <w:rPr>
                <w:noProof/>
                <w:webHidden/>
              </w:rPr>
              <w:instrText xml:space="preserve"> PAGEREF _Toc17813028 \h </w:instrText>
            </w:r>
            <w:r w:rsidR="00310779">
              <w:rPr>
                <w:noProof/>
                <w:webHidden/>
              </w:rPr>
            </w:r>
            <w:r w:rsidR="00310779">
              <w:rPr>
                <w:noProof/>
                <w:webHidden/>
              </w:rPr>
              <w:fldChar w:fldCharType="separate"/>
            </w:r>
            <w:r w:rsidR="00310779">
              <w:rPr>
                <w:noProof/>
                <w:webHidden/>
              </w:rPr>
              <w:t>13</w:t>
            </w:r>
            <w:r w:rsidR="00310779">
              <w:rPr>
                <w:noProof/>
                <w:webHidden/>
              </w:rPr>
              <w:fldChar w:fldCharType="end"/>
            </w:r>
          </w:hyperlink>
        </w:p>
        <w:p w14:paraId="2CB83480" w14:textId="57944629" w:rsidR="00310779" w:rsidRDefault="006D6449">
          <w:pPr>
            <w:pStyle w:val="TOC2"/>
            <w:tabs>
              <w:tab w:val="right" w:leader="dot" w:pos="9350"/>
            </w:tabs>
            <w:rPr>
              <w:noProof/>
            </w:rPr>
          </w:pPr>
          <w:hyperlink w:anchor="_Toc17813029" w:history="1">
            <w:r w:rsidR="00310779" w:rsidRPr="00247385">
              <w:rPr>
                <w:rStyle w:val="Hyperlink"/>
                <w:noProof/>
              </w:rPr>
              <w:t>No New News</w:t>
            </w:r>
            <w:r w:rsidR="00310779">
              <w:rPr>
                <w:noProof/>
                <w:webHidden/>
              </w:rPr>
              <w:tab/>
            </w:r>
            <w:r w:rsidR="00310779">
              <w:rPr>
                <w:noProof/>
                <w:webHidden/>
              </w:rPr>
              <w:fldChar w:fldCharType="begin"/>
            </w:r>
            <w:r w:rsidR="00310779">
              <w:rPr>
                <w:noProof/>
                <w:webHidden/>
              </w:rPr>
              <w:instrText xml:space="preserve"> PAGEREF _Toc17813029 \h </w:instrText>
            </w:r>
            <w:r w:rsidR="00310779">
              <w:rPr>
                <w:noProof/>
                <w:webHidden/>
              </w:rPr>
            </w:r>
            <w:r w:rsidR="00310779">
              <w:rPr>
                <w:noProof/>
                <w:webHidden/>
              </w:rPr>
              <w:fldChar w:fldCharType="separate"/>
            </w:r>
            <w:r w:rsidR="00310779">
              <w:rPr>
                <w:noProof/>
                <w:webHidden/>
              </w:rPr>
              <w:t>14</w:t>
            </w:r>
            <w:r w:rsidR="00310779">
              <w:rPr>
                <w:noProof/>
                <w:webHidden/>
              </w:rPr>
              <w:fldChar w:fldCharType="end"/>
            </w:r>
          </w:hyperlink>
        </w:p>
        <w:p w14:paraId="1CEEFD1A" w14:textId="1B37E53F" w:rsidR="001C0CBB" w:rsidRDefault="00375ABD">
          <w:r>
            <w:fldChar w:fldCharType="end"/>
          </w:r>
        </w:p>
      </w:sdtContent>
    </w:sdt>
    <w:p w14:paraId="759CB3F2" w14:textId="77777777" w:rsidR="00B86A8D" w:rsidRDefault="00B86A8D">
      <w:pPr>
        <w:rPr>
          <w:rFonts w:asciiTheme="majorHAnsi" w:eastAsia="Times New Roman" w:hAnsiTheme="majorHAnsi" w:cstheme="majorBidi"/>
          <w:color w:val="328D9F" w:themeColor="accent1" w:themeShade="BF"/>
          <w:sz w:val="32"/>
          <w:szCs w:val="32"/>
        </w:rPr>
      </w:pPr>
      <w:r>
        <w:rPr>
          <w:rFonts w:eastAsia="Times New Roman"/>
        </w:rPr>
        <w:br w:type="page"/>
      </w:r>
    </w:p>
    <w:p w14:paraId="01272C11" w14:textId="0D9AD153" w:rsidR="00316240" w:rsidRDefault="00316240" w:rsidP="00316240">
      <w:r w:rsidRPr="00316240">
        <w:rPr>
          <w:b/>
          <w:bCs/>
        </w:rPr>
        <w:lastRenderedPageBreak/>
        <w:t xml:space="preserve">This version of the Ticket Toolbox is written for Cornell non-CIT use. </w:t>
      </w:r>
      <w:r>
        <w:t xml:space="preserve">Campus units may modify it to meet their needs. An updated version will be released in advance of the move from Remedy to </w:t>
      </w:r>
      <w:proofErr w:type="spellStart"/>
      <w:r>
        <w:t>TeamDynamix</w:t>
      </w:r>
      <w:proofErr w:type="spellEnd"/>
      <w:r>
        <w:t xml:space="preserve"> in April 2020.</w:t>
      </w:r>
    </w:p>
    <w:p w14:paraId="5BCB98FC" w14:textId="0C039992" w:rsidR="14516B57" w:rsidRDefault="14516B57" w:rsidP="005279D2">
      <w:pPr>
        <w:pStyle w:val="HeadingV2"/>
      </w:pPr>
      <w:bookmarkStart w:id="0" w:name="_Toc17813001"/>
      <w:r w:rsidRPr="14516B57">
        <w:t>Expectations</w:t>
      </w:r>
      <w:bookmarkEnd w:id="0"/>
    </w:p>
    <w:p w14:paraId="34CD0170" w14:textId="77777777" w:rsidR="00791CD8" w:rsidRPr="00791CD8" w:rsidRDefault="00791CD8" w:rsidP="00791CD8"/>
    <w:p w14:paraId="48FF8C9C" w14:textId="7FA371E5" w:rsidR="1F318BC7" w:rsidRDefault="1F318BC7" w:rsidP="00624A0E">
      <w:pPr>
        <w:pStyle w:val="Heading2-V20"/>
        <w:rPr>
          <w:rFonts w:eastAsia="Times New Roman"/>
        </w:rPr>
      </w:pPr>
      <w:bookmarkStart w:id="1" w:name="_Toc17813002"/>
      <w:r w:rsidRPr="1F318BC7">
        <w:rPr>
          <w:rFonts w:eastAsia="Times New Roman"/>
        </w:rPr>
        <w:t>General</w:t>
      </w:r>
      <w:bookmarkEnd w:id="1"/>
    </w:p>
    <w:p w14:paraId="7675AFF7" w14:textId="4C2E37DD" w:rsidR="1F318BC7" w:rsidRDefault="1F318BC7" w:rsidP="1F318BC7">
      <w:r w:rsidRPr="1F318BC7">
        <w:t xml:space="preserve">Open </w:t>
      </w:r>
      <w:r w:rsidR="00031FA8">
        <w:t>Incidents</w:t>
      </w:r>
      <w:r w:rsidRPr="1F318BC7">
        <w:t xml:space="preserve"> should </w:t>
      </w:r>
      <w:r w:rsidR="005040AE">
        <w:t xml:space="preserve">either be actively worked until they are </w:t>
      </w:r>
      <w:proofErr w:type="gramStart"/>
      <w:r w:rsidR="005040AE">
        <w:t>completed, or</w:t>
      </w:r>
      <w:proofErr w:type="gramEnd"/>
      <w:r w:rsidR="005040AE">
        <w:t xml:space="preserve"> reviewed daily until </w:t>
      </w:r>
      <w:r w:rsidR="00031FA8">
        <w:t xml:space="preserve">they are either </w:t>
      </w:r>
      <w:r w:rsidR="00D63074">
        <w:t>resolved</w:t>
      </w:r>
      <w:r w:rsidR="00031FA8">
        <w:t xml:space="preserve"> / closed or </w:t>
      </w:r>
      <w:r w:rsidR="00D63074">
        <w:t>reclassified.</w:t>
      </w:r>
    </w:p>
    <w:p w14:paraId="09B6E8F8" w14:textId="3BB1B1C5" w:rsidR="1F318BC7" w:rsidRDefault="1F318BC7" w:rsidP="1F318BC7">
      <w:r w:rsidRPr="1F318BC7">
        <w:t>All tickets should be maintained as follows:</w:t>
      </w:r>
    </w:p>
    <w:p w14:paraId="2942ADBD" w14:textId="0276030B" w:rsidR="1F318BC7" w:rsidRDefault="1F318BC7" w:rsidP="1F318BC7">
      <w:pPr>
        <w:pStyle w:val="ListParagraph"/>
        <w:numPr>
          <w:ilvl w:val="0"/>
          <w:numId w:val="15"/>
        </w:numPr>
      </w:pPr>
      <w:r w:rsidRPr="1F318BC7">
        <w:t>Tickets should have the correct classifications</w:t>
      </w:r>
      <w:r w:rsidR="00A75932">
        <w:t xml:space="preserve"> (</w:t>
      </w:r>
      <w:r w:rsidR="00762976">
        <w:t>initial classifications will be made by Level 1)</w:t>
      </w:r>
    </w:p>
    <w:p w14:paraId="71A36880" w14:textId="55DC32E0" w:rsidR="1F318BC7" w:rsidRDefault="1F318BC7" w:rsidP="1F318BC7">
      <w:pPr>
        <w:pStyle w:val="ListParagraph"/>
        <w:numPr>
          <w:ilvl w:val="0"/>
          <w:numId w:val="15"/>
        </w:numPr>
      </w:pPr>
      <w:r w:rsidRPr="1F318BC7">
        <w:t>Tickets should be assigned the correct status and impact</w:t>
      </w:r>
    </w:p>
    <w:p w14:paraId="59804FE8" w14:textId="004AF0CA" w:rsidR="1F318BC7" w:rsidRDefault="1F318BC7" w:rsidP="1F318BC7">
      <w:pPr>
        <w:pStyle w:val="ListParagraph"/>
        <w:numPr>
          <w:ilvl w:val="0"/>
          <w:numId w:val="15"/>
        </w:numPr>
      </w:pPr>
      <w:r w:rsidRPr="1F318BC7">
        <w:t>For tickets that can / should be handled through documentation and/or at Level 1, work with the Service Desk to shift the responsibility</w:t>
      </w:r>
    </w:p>
    <w:p w14:paraId="33DCD4C9" w14:textId="7EB9BF2C" w:rsidR="1F318BC7" w:rsidRDefault="1F318BC7" w:rsidP="1F318BC7">
      <w:pPr>
        <w:pStyle w:val="Heading2"/>
        <w:rPr>
          <w:rFonts w:eastAsia="Times New Roman"/>
        </w:rPr>
      </w:pPr>
    </w:p>
    <w:p w14:paraId="26FE8947" w14:textId="5740138B" w:rsidR="00342127" w:rsidRDefault="14516B57" w:rsidP="00624A0E">
      <w:pPr>
        <w:pStyle w:val="Heading2-V20"/>
        <w:rPr>
          <w:rFonts w:eastAsia="Times New Roman"/>
        </w:rPr>
      </w:pPr>
      <w:bookmarkStart w:id="2" w:name="_Toc17813003"/>
      <w:r w:rsidRPr="14516B57">
        <w:rPr>
          <w:rFonts w:eastAsia="Times New Roman"/>
        </w:rPr>
        <w:t>Frequency of customer contact and Remedy updates (incidents)</w:t>
      </w:r>
      <w:bookmarkEnd w:id="2"/>
      <w:r w:rsidR="00627446">
        <w:rPr>
          <w:rFonts w:eastAsia="Times New Roman"/>
        </w:rPr>
        <w:br/>
      </w:r>
    </w:p>
    <w:p w14:paraId="2E87DA8B" w14:textId="5121483C" w:rsidR="00342127" w:rsidRDefault="00342127" w:rsidP="1F318BC7">
      <w:pPr>
        <w:rPr>
          <w:rFonts w:eastAsia="Times New Roman"/>
        </w:rPr>
      </w:pPr>
      <w:r>
        <w:rPr>
          <w:rFonts w:eastAsia="Times New Roman"/>
        </w:rPr>
        <w:t xml:space="preserve">Automated response will say that the </w:t>
      </w:r>
      <w:r w:rsidR="00627446">
        <w:rPr>
          <w:rFonts w:eastAsia="Times New Roman"/>
        </w:rPr>
        <w:t>initial response</w:t>
      </w:r>
      <w:r w:rsidR="00E44AD5">
        <w:rPr>
          <w:rFonts w:eastAsia="Times New Roman"/>
        </w:rPr>
        <w:t xml:space="preserve"> for incidents</w:t>
      </w:r>
      <w:r w:rsidR="00DB1F42">
        <w:rPr>
          <w:rFonts w:eastAsia="Times New Roman"/>
        </w:rPr>
        <w:t xml:space="preserve"> and work orders</w:t>
      </w:r>
      <w:r w:rsidR="00627446">
        <w:rPr>
          <w:rFonts w:eastAsia="Times New Roman"/>
        </w:rPr>
        <w:t xml:space="preserve"> will be within 1 business day (Remedy). This may change as </w:t>
      </w:r>
      <w:proofErr w:type="spellStart"/>
      <w:r w:rsidR="00627446">
        <w:rPr>
          <w:rFonts w:eastAsia="Times New Roman"/>
        </w:rPr>
        <w:t>TeamDynamix</w:t>
      </w:r>
      <w:proofErr w:type="spellEnd"/>
      <w:r w:rsidR="00627446">
        <w:rPr>
          <w:rFonts w:eastAsia="Times New Roman"/>
        </w:rPr>
        <w:t xml:space="preserve"> is implemented.</w:t>
      </w:r>
    </w:p>
    <w:p w14:paraId="1A9FE04F" w14:textId="47621275" w:rsidR="1F318BC7" w:rsidRDefault="00C9698E" w:rsidP="1F318BC7">
      <w:pPr>
        <w:rPr>
          <w:rFonts w:eastAsia="Times New Roman"/>
        </w:rPr>
      </w:pPr>
      <w:r>
        <w:rPr>
          <w:rFonts w:eastAsia="Times New Roman"/>
        </w:rPr>
        <w:t>With each interaction, c</w:t>
      </w:r>
      <w:r w:rsidR="1F318BC7" w:rsidRPr="1F318BC7">
        <w:rPr>
          <w:rFonts w:eastAsia="Times New Roman"/>
        </w:rPr>
        <w:t xml:space="preserve">ustomers should be provided with </w:t>
      </w:r>
      <w:r w:rsidR="00450652">
        <w:rPr>
          <w:rFonts w:eastAsia="Times New Roman"/>
        </w:rPr>
        <w:t xml:space="preserve">an expectation of </w:t>
      </w:r>
      <w:r>
        <w:rPr>
          <w:rFonts w:eastAsia="Times New Roman"/>
        </w:rPr>
        <w:t>when they will receive the next update</w:t>
      </w:r>
      <w:r w:rsidR="00A56239">
        <w:rPr>
          <w:rFonts w:eastAsia="Times New Roman"/>
        </w:rPr>
        <w:t xml:space="preserve"> on the ticket. </w:t>
      </w:r>
    </w:p>
    <w:p w14:paraId="647C1F90" w14:textId="77777777" w:rsidR="00791CD8" w:rsidRPr="00D37726" w:rsidRDefault="00791CD8" w:rsidP="00B51C74">
      <w:pPr>
        <w:rPr>
          <w:rFonts w:eastAsia="Times New Roman"/>
        </w:rPr>
      </w:pPr>
    </w:p>
    <w:p w14:paraId="68E380EE" w14:textId="52C51B8F" w:rsidR="14516B57" w:rsidRPr="00493B1B" w:rsidRDefault="14516B57" w:rsidP="00624A0E">
      <w:pPr>
        <w:pStyle w:val="Heading2-V20"/>
        <w:rPr>
          <w:rFonts w:eastAsia="Times New Roman"/>
        </w:rPr>
      </w:pPr>
      <w:bookmarkStart w:id="3" w:name="_Toc17813004"/>
      <w:r w:rsidRPr="00493B1B">
        <w:rPr>
          <w:rFonts w:eastAsia="Times New Roman"/>
        </w:rPr>
        <w:t>Use of external tools (Jira, Trello, Pinnacle) with Remedy</w:t>
      </w:r>
      <w:bookmarkEnd w:id="3"/>
    </w:p>
    <w:p w14:paraId="039F958C" w14:textId="77777777" w:rsidR="00493B1B" w:rsidRDefault="00493B1B" w:rsidP="00B51C74">
      <w:pPr>
        <w:rPr>
          <w:rFonts w:eastAsia="Times New Roman"/>
        </w:rPr>
      </w:pPr>
    </w:p>
    <w:p w14:paraId="75C50847" w14:textId="410F50E7" w:rsidR="00B21953" w:rsidRDefault="00486409" w:rsidP="00B51C74">
      <w:pPr>
        <w:rPr>
          <w:rFonts w:eastAsia="Times New Roman"/>
        </w:rPr>
      </w:pPr>
      <w:r w:rsidRPr="00E100D8">
        <w:rPr>
          <w:rFonts w:eastAsia="Times New Roman"/>
        </w:rPr>
        <w:t>Remedy</w:t>
      </w:r>
      <w:r w:rsidR="00E100D8">
        <w:rPr>
          <w:rFonts w:eastAsia="Times New Roman"/>
        </w:rPr>
        <w:t xml:space="preserve"> information and communications</w:t>
      </w:r>
      <w:r w:rsidRPr="00E100D8">
        <w:rPr>
          <w:rFonts w:eastAsia="Times New Roman"/>
        </w:rPr>
        <w:t xml:space="preserve"> should be </w:t>
      </w:r>
      <w:r w:rsidR="00D56C54" w:rsidRPr="00E100D8">
        <w:rPr>
          <w:rFonts w:eastAsia="Times New Roman"/>
        </w:rPr>
        <w:t>in alignment with the SLA for the request</w:t>
      </w:r>
      <w:r w:rsidRPr="00E100D8">
        <w:rPr>
          <w:rFonts w:eastAsia="Times New Roman"/>
        </w:rPr>
        <w:t>.</w:t>
      </w:r>
      <w:r w:rsidR="00383B73" w:rsidRPr="00E100D8">
        <w:rPr>
          <w:rFonts w:eastAsia="Times New Roman"/>
        </w:rPr>
        <w:t xml:space="preserve"> (Talk with your division leadership for SLA information</w:t>
      </w:r>
      <w:r w:rsidR="00FE72AB" w:rsidRPr="00E100D8">
        <w:rPr>
          <w:rFonts w:eastAsia="Times New Roman"/>
        </w:rPr>
        <w:t>.)</w:t>
      </w:r>
      <w:r w:rsidRPr="00E100D8">
        <w:rPr>
          <w:rFonts w:eastAsia="Times New Roman"/>
        </w:rPr>
        <w:t xml:space="preserve"> </w:t>
      </w:r>
      <w:r w:rsidR="00B21953">
        <w:rPr>
          <w:rFonts w:eastAsia="Times New Roman"/>
        </w:rPr>
        <w:t>All Remedy tickets should be maintained as described under “General”.</w:t>
      </w:r>
    </w:p>
    <w:p w14:paraId="3D06C9D1" w14:textId="4EC43FF7" w:rsidR="00486409" w:rsidRPr="00E100D8" w:rsidRDefault="00ED120E" w:rsidP="00B51C74">
      <w:r>
        <w:t xml:space="preserve">For the most part, items that are being handled via external tools are not </w:t>
      </w:r>
      <w:proofErr w:type="gramStart"/>
      <w:r>
        <w:t>Incidents, and</w:t>
      </w:r>
      <w:proofErr w:type="gramEnd"/>
      <w:r>
        <w:t xml:space="preserve"> should be reclassified</w:t>
      </w:r>
      <w:r w:rsidR="00474883">
        <w:t>. See Hard-to-Handle Cases / “It’s classified wrong”.</w:t>
      </w:r>
    </w:p>
    <w:p w14:paraId="51E73D8A" w14:textId="77777777" w:rsidR="001F7849" w:rsidRPr="00A770C9" w:rsidRDefault="001F7849" w:rsidP="0C6A837A">
      <w:pPr>
        <w:rPr>
          <w:rFonts w:eastAsiaTheme="minorHAnsi"/>
          <w:color w:val="C00000"/>
        </w:rPr>
      </w:pPr>
    </w:p>
    <w:p w14:paraId="4826BC41" w14:textId="77777777" w:rsidR="007D0EFC" w:rsidRDefault="007D0EFC">
      <w:pPr>
        <w:rPr>
          <w:rFonts w:asciiTheme="majorHAnsi" w:eastAsia="Times New Roman" w:hAnsiTheme="majorHAnsi" w:cstheme="majorBidi"/>
          <w:color w:val="328D9F" w:themeColor="accent1" w:themeShade="BF"/>
          <w:sz w:val="30"/>
          <w:szCs w:val="30"/>
        </w:rPr>
      </w:pPr>
      <w:r>
        <w:rPr>
          <w:rFonts w:eastAsia="Times New Roman"/>
        </w:rPr>
        <w:br w:type="page"/>
      </w:r>
    </w:p>
    <w:p w14:paraId="72BC2486" w14:textId="53D0D89F" w:rsidR="14516B57" w:rsidRPr="004D5E6B" w:rsidRDefault="0C6A837A" w:rsidP="004D5E6B">
      <w:pPr>
        <w:pStyle w:val="HeadingV2"/>
      </w:pPr>
      <w:bookmarkStart w:id="4" w:name="_Toc17813005"/>
      <w:r w:rsidRPr="004D5E6B">
        <w:lastRenderedPageBreak/>
        <w:t xml:space="preserve">Common fields and their </w:t>
      </w:r>
      <w:r w:rsidR="0075115A">
        <w:t>definitions</w:t>
      </w:r>
      <w:bookmarkEnd w:id="4"/>
    </w:p>
    <w:p w14:paraId="43CABB43" w14:textId="77777777" w:rsidR="00791CD8" w:rsidRPr="00791CD8" w:rsidRDefault="00791CD8" w:rsidP="00791CD8"/>
    <w:p w14:paraId="64C4E865" w14:textId="07684206" w:rsidR="0C6A837A" w:rsidRPr="005279D2" w:rsidRDefault="0C6A837A" w:rsidP="005279D2">
      <w:pPr>
        <w:pStyle w:val="Heading2-V20"/>
      </w:pPr>
      <w:bookmarkStart w:id="5" w:name="_Toc17813006"/>
      <w:r w:rsidRPr="005279D2">
        <w:t>Classification</w:t>
      </w:r>
      <w:bookmarkEnd w:id="5"/>
      <w:r w:rsidRPr="005279D2">
        <w:t xml:space="preserve"> </w:t>
      </w:r>
    </w:p>
    <w:p w14:paraId="20841E90" w14:textId="77777777" w:rsidR="00791CD8" w:rsidRPr="00791CD8" w:rsidRDefault="00791CD8" w:rsidP="00791CD8"/>
    <w:p w14:paraId="47E4A854" w14:textId="1450AF5F" w:rsidR="00B93BAE" w:rsidRDefault="0C6A837A" w:rsidP="00A569E7">
      <w:pPr>
        <w:rPr>
          <w:rFonts w:eastAsia="Times New Roman"/>
        </w:rPr>
      </w:pPr>
      <w:r w:rsidRPr="00A058C2">
        <w:rPr>
          <w:rStyle w:val="Heading3Char"/>
        </w:rPr>
        <w:t>Incident</w:t>
      </w:r>
      <w:r w:rsidRPr="00A058C2">
        <w:rPr>
          <w:rStyle w:val="Heading3Char"/>
        </w:rPr>
        <w:br/>
      </w:r>
      <w:r w:rsidRPr="00CC10A3">
        <w:rPr>
          <w:rFonts w:eastAsia="Times New Roman"/>
        </w:rPr>
        <w:t xml:space="preserve">An Incident is </w:t>
      </w:r>
      <w:r w:rsidR="001B7732">
        <w:rPr>
          <w:rFonts w:eastAsia="Times New Roman"/>
        </w:rPr>
        <w:t>a</w:t>
      </w:r>
      <w:r w:rsidR="001B7732" w:rsidRPr="001B7732">
        <w:rPr>
          <w:rFonts w:eastAsia="Times New Roman"/>
        </w:rPr>
        <w:t>n unplanned interruption to an IT Service or a reduction in the Quality of an IT Service.</w:t>
      </w:r>
      <w:r w:rsidR="00CF0036">
        <w:rPr>
          <w:rFonts w:eastAsia="Times New Roman"/>
        </w:rPr>
        <w:t xml:space="preserve"> </w:t>
      </w:r>
      <w:r w:rsidR="00CF0036" w:rsidRPr="00CF0036">
        <w:rPr>
          <w:rFonts w:eastAsia="Times New Roman"/>
        </w:rPr>
        <w:t>Failure of a Configuration Item</w:t>
      </w:r>
      <w:r w:rsidR="00CF0036">
        <w:rPr>
          <w:rFonts w:eastAsia="Times New Roman"/>
        </w:rPr>
        <w:t xml:space="preserve"> (i.e. an Asset)</w:t>
      </w:r>
      <w:r w:rsidR="00CF0036" w:rsidRPr="00CF0036">
        <w:rPr>
          <w:rFonts w:eastAsia="Times New Roman"/>
        </w:rPr>
        <w:t xml:space="preserve"> that has not yet impacted one or more Services is also an Incident</w:t>
      </w:r>
      <w:r w:rsidR="00CF0036">
        <w:rPr>
          <w:rFonts w:eastAsia="Times New Roman"/>
        </w:rPr>
        <w:t>.</w:t>
      </w:r>
    </w:p>
    <w:p w14:paraId="126E2796" w14:textId="7BCFF5B5" w:rsidR="00B93BAE" w:rsidRDefault="0C6A837A" w:rsidP="00A569E7">
      <w:pPr>
        <w:rPr>
          <w:rFonts w:eastAsia="Times New Roman"/>
        </w:rPr>
      </w:pPr>
      <w:r w:rsidRPr="00CC10A3">
        <w:rPr>
          <w:rFonts w:eastAsia="Times New Roman"/>
        </w:rPr>
        <w:t>An Incident focuses on getting users up and running after disruptions. (compare to a Problem, a Work Order / Service Request, and a Project)</w:t>
      </w:r>
      <w:r w:rsidR="00C12FD3">
        <w:rPr>
          <w:rFonts w:eastAsia="Times New Roman"/>
        </w:rPr>
        <w:t xml:space="preserve">. The </w:t>
      </w:r>
      <w:r w:rsidR="00501D8B">
        <w:rPr>
          <w:rFonts w:eastAsia="Times New Roman"/>
        </w:rPr>
        <w:t>incident can be resolved with a workaround.</w:t>
      </w:r>
    </w:p>
    <w:p w14:paraId="74121FD4" w14:textId="77808F37" w:rsidR="007C3F2E" w:rsidRDefault="007C3F2E" w:rsidP="00A569E7">
      <w:pPr>
        <w:rPr>
          <w:rFonts w:eastAsia="Times New Roman"/>
        </w:rPr>
      </w:pPr>
      <w:r>
        <w:rPr>
          <w:rFonts w:eastAsia="Times New Roman"/>
        </w:rPr>
        <w:t>Incident examples:</w:t>
      </w:r>
    </w:p>
    <w:p w14:paraId="1A0339F4" w14:textId="6EB4445C" w:rsidR="002C4698" w:rsidRDefault="002C4698" w:rsidP="002C4698">
      <w:pPr>
        <w:pStyle w:val="ListParagraph"/>
        <w:numPr>
          <w:ilvl w:val="0"/>
          <w:numId w:val="20"/>
        </w:numPr>
        <w:rPr>
          <w:rFonts w:eastAsia="Times New Roman"/>
        </w:rPr>
      </w:pPr>
      <w:r>
        <w:rPr>
          <w:rFonts w:eastAsia="Times New Roman"/>
        </w:rPr>
        <w:t xml:space="preserve">Remedy is </w:t>
      </w:r>
      <w:r w:rsidR="00C659EB">
        <w:rPr>
          <w:rFonts w:eastAsia="Times New Roman"/>
        </w:rPr>
        <w:t>slow to respond</w:t>
      </w:r>
    </w:p>
    <w:p w14:paraId="51C15E9D" w14:textId="09CA6583" w:rsidR="00A34C4D" w:rsidRDefault="00C659EB" w:rsidP="006162EE">
      <w:pPr>
        <w:pStyle w:val="ListParagraph"/>
        <w:numPr>
          <w:ilvl w:val="0"/>
          <w:numId w:val="20"/>
        </w:numPr>
        <w:rPr>
          <w:rFonts w:eastAsia="Times New Roman"/>
        </w:rPr>
      </w:pPr>
      <w:r>
        <w:rPr>
          <w:rFonts w:eastAsia="Times New Roman"/>
        </w:rPr>
        <w:t xml:space="preserve">A </w:t>
      </w:r>
      <w:r w:rsidR="006162EE">
        <w:rPr>
          <w:rFonts w:eastAsia="Times New Roman"/>
        </w:rPr>
        <w:t xml:space="preserve">user’s computer is not </w:t>
      </w:r>
      <w:r w:rsidR="00CA014F">
        <w:rPr>
          <w:rFonts w:eastAsia="Times New Roman"/>
        </w:rPr>
        <w:t>backing up correctly</w:t>
      </w:r>
    </w:p>
    <w:p w14:paraId="34A500AC" w14:textId="5A86CC4B" w:rsidR="00CA014F" w:rsidRPr="00A34C4D" w:rsidRDefault="00CA014F" w:rsidP="006162EE">
      <w:pPr>
        <w:pStyle w:val="ListParagraph"/>
        <w:numPr>
          <w:ilvl w:val="0"/>
          <w:numId w:val="20"/>
        </w:numPr>
        <w:rPr>
          <w:rFonts w:eastAsia="Times New Roman"/>
        </w:rPr>
      </w:pPr>
      <w:r>
        <w:rPr>
          <w:rFonts w:eastAsia="Times New Roman"/>
        </w:rPr>
        <w:t>Failure of one disk from a mirror set</w:t>
      </w:r>
    </w:p>
    <w:p w14:paraId="1E24DCE0" w14:textId="1E4A4ED9" w:rsidR="0C6A837A" w:rsidRPr="00CC10A3" w:rsidRDefault="0C6A837A" w:rsidP="00A569E7">
      <w:pPr>
        <w:rPr>
          <w:rFonts w:eastAsia="Times New Roman"/>
        </w:rPr>
      </w:pPr>
      <w:r w:rsidRPr="00CC10A3">
        <w:rPr>
          <w:rFonts w:eastAsia="Times New Roman"/>
        </w:rPr>
        <w:t>At this point in time</w:t>
      </w:r>
      <w:r w:rsidR="00CA014F">
        <w:rPr>
          <w:rFonts w:eastAsia="Times New Roman"/>
        </w:rPr>
        <w:t>, most tickets are being recorded in Remedy as</w:t>
      </w:r>
      <w:r w:rsidRPr="00CC10A3">
        <w:rPr>
          <w:rFonts w:eastAsia="Times New Roman"/>
        </w:rPr>
        <w:t xml:space="preserve"> Incidents (they are assigned a number that begins with INC). </w:t>
      </w:r>
      <w:r w:rsidR="008E6C9B">
        <w:rPr>
          <w:rFonts w:eastAsia="Times New Roman"/>
        </w:rPr>
        <w:t xml:space="preserve">We will be getting away from this practice as we move to </w:t>
      </w:r>
      <w:proofErr w:type="gramStart"/>
      <w:r w:rsidR="008E6C9B">
        <w:rPr>
          <w:rFonts w:eastAsia="Times New Roman"/>
        </w:rPr>
        <w:t>TDX, and</w:t>
      </w:r>
      <w:proofErr w:type="gramEnd"/>
      <w:r w:rsidR="008E6C9B">
        <w:rPr>
          <w:rFonts w:eastAsia="Times New Roman"/>
        </w:rPr>
        <w:t xml:space="preserve"> are providing workarounds for this </w:t>
      </w:r>
      <w:r w:rsidR="00C9796A">
        <w:rPr>
          <w:rFonts w:eastAsia="Times New Roman"/>
        </w:rPr>
        <w:t>while we’re still in Remedy</w:t>
      </w:r>
      <w:r w:rsidR="00FE5EFF">
        <w:rPr>
          <w:rFonts w:eastAsia="Times New Roman"/>
        </w:rPr>
        <w:t xml:space="preserve"> (see “It’s Classified Wrong” under Hard-to-Handle Cases, below</w:t>
      </w:r>
      <w:r w:rsidR="00310779">
        <w:rPr>
          <w:rFonts w:eastAsia="Times New Roman"/>
        </w:rPr>
        <w:t>)</w:t>
      </w:r>
      <w:r w:rsidR="00FE5EFF">
        <w:rPr>
          <w:rFonts w:eastAsia="Times New Roman"/>
        </w:rPr>
        <w:t>.</w:t>
      </w:r>
    </w:p>
    <w:p w14:paraId="317E2392" w14:textId="0DAC1056" w:rsidR="00951AEE" w:rsidRDefault="0C6A837A" w:rsidP="00A569E7">
      <w:pPr>
        <w:rPr>
          <w:rFonts w:eastAsia="Times New Roman"/>
        </w:rPr>
      </w:pPr>
      <w:r w:rsidRPr="00A569E7">
        <w:rPr>
          <w:rStyle w:val="Heading3Char"/>
        </w:rPr>
        <w:t>Problem</w:t>
      </w:r>
      <w:r w:rsidRPr="00A569E7">
        <w:rPr>
          <w:rStyle w:val="Heading3Char"/>
        </w:rPr>
        <w:br/>
      </w:r>
      <w:r w:rsidRPr="00CC10A3">
        <w:rPr>
          <w:rFonts w:eastAsia="Times New Roman"/>
        </w:rPr>
        <w:t xml:space="preserve">A Problem is a cause of one or more </w:t>
      </w:r>
      <w:r w:rsidR="007B4D6C">
        <w:rPr>
          <w:rFonts w:eastAsia="Times New Roman"/>
        </w:rPr>
        <w:t>I</w:t>
      </w:r>
      <w:r w:rsidRPr="00CC10A3">
        <w:rPr>
          <w:rFonts w:eastAsia="Times New Roman"/>
        </w:rPr>
        <w:t xml:space="preserve">ncidents. The cause is not usually known at the time a Problem Record is created, and the Problem Management process is responsible </w:t>
      </w:r>
      <w:r w:rsidR="00951AEE">
        <w:rPr>
          <w:rFonts w:eastAsia="Times New Roman"/>
        </w:rPr>
        <w:t>for further investigation</w:t>
      </w:r>
      <w:r w:rsidRPr="00CC10A3">
        <w:rPr>
          <w:rFonts w:eastAsia="Times New Roman"/>
        </w:rPr>
        <w:t>.</w:t>
      </w:r>
      <w:r w:rsidR="009A3F6D">
        <w:rPr>
          <w:rFonts w:eastAsia="Times New Roman"/>
        </w:rPr>
        <w:t xml:space="preserve"> </w:t>
      </w:r>
    </w:p>
    <w:p w14:paraId="1CFB5A48" w14:textId="50D80A7E" w:rsidR="00436BA6" w:rsidRDefault="00436BA6" w:rsidP="00A569E7">
      <w:pPr>
        <w:rPr>
          <w:rFonts w:eastAsia="Times New Roman"/>
        </w:rPr>
      </w:pPr>
      <w:r>
        <w:rPr>
          <w:rFonts w:eastAsia="Times New Roman"/>
        </w:rPr>
        <w:t xml:space="preserve">That’s the official </w:t>
      </w:r>
      <w:r w:rsidR="00C07139">
        <w:rPr>
          <w:rFonts w:eastAsia="Times New Roman"/>
        </w:rPr>
        <w:t>ITIL definition</w:t>
      </w:r>
      <w:r>
        <w:rPr>
          <w:rFonts w:eastAsia="Times New Roman"/>
        </w:rPr>
        <w:t xml:space="preserve">. What it doesn’t say, though, is that we don’t have to have an Incident </w:t>
      </w:r>
      <w:r w:rsidR="00C07139">
        <w:rPr>
          <w:rFonts w:eastAsia="Times New Roman"/>
        </w:rPr>
        <w:t>related to a Problem before a Problem ticket is created.</w:t>
      </w:r>
    </w:p>
    <w:p w14:paraId="7A54D9B6" w14:textId="66BCE1BC" w:rsidR="00383B96" w:rsidRDefault="009A3F6D" w:rsidP="00A569E7">
      <w:pPr>
        <w:rPr>
          <w:rFonts w:eastAsia="Times New Roman"/>
        </w:rPr>
      </w:pPr>
      <w:r>
        <w:rPr>
          <w:rFonts w:eastAsia="Times New Roman"/>
        </w:rPr>
        <w:t xml:space="preserve">In Remedy, many of our </w:t>
      </w:r>
      <w:r w:rsidR="00770178">
        <w:rPr>
          <w:rFonts w:eastAsia="Times New Roman"/>
        </w:rPr>
        <w:t>Problems have been classified as Incidents</w:t>
      </w:r>
      <w:r w:rsidR="001B272C">
        <w:rPr>
          <w:rFonts w:eastAsia="Times New Roman"/>
        </w:rPr>
        <w:t xml:space="preserve">, but </w:t>
      </w:r>
      <w:r w:rsidR="00386F13">
        <w:rPr>
          <w:rFonts w:eastAsia="Times New Roman"/>
        </w:rPr>
        <w:t xml:space="preserve">the Incidents have not been combined </w:t>
      </w:r>
      <w:r w:rsidR="00F3740C">
        <w:rPr>
          <w:rFonts w:eastAsia="Times New Roman"/>
        </w:rPr>
        <w:t xml:space="preserve">so that the problem can be handled holistically. </w:t>
      </w:r>
    </w:p>
    <w:p w14:paraId="22186C25" w14:textId="14AA9D8E" w:rsidR="00A65092" w:rsidRDefault="00A65092" w:rsidP="00A569E7">
      <w:pPr>
        <w:rPr>
          <w:rFonts w:eastAsia="Times New Roman"/>
        </w:rPr>
      </w:pPr>
      <w:r w:rsidRPr="00CC10A3">
        <w:rPr>
          <w:rFonts w:eastAsia="Times New Roman"/>
        </w:rPr>
        <w:t xml:space="preserve">At this point in time, </w:t>
      </w:r>
      <w:r w:rsidR="00D455C3">
        <w:rPr>
          <w:rFonts w:eastAsia="Times New Roman"/>
        </w:rPr>
        <w:t xml:space="preserve">there is no Remedy process </w:t>
      </w:r>
      <w:r>
        <w:rPr>
          <w:rFonts w:eastAsia="Times New Roman"/>
        </w:rPr>
        <w:t xml:space="preserve">in place for Problem Management (which is essentially </w:t>
      </w:r>
      <w:r w:rsidR="005213A3">
        <w:rPr>
          <w:rFonts w:eastAsia="Times New Roman"/>
        </w:rPr>
        <w:t xml:space="preserve">doing a root cause analysis </w:t>
      </w:r>
      <w:r w:rsidR="00350536">
        <w:rPr>
          <w:rFonts w:eastAsia="Times New Roman"/>
        </w:rPr>
        <w:t xml:space="preserve">– often involving multiple teams – and </w:t>
      </w:r>
      <w:r w:rsidR="00247688">
        <w:rPr>
          <w:rFonts w:eastAsia="Times New Roman"/>
        </w:rPr>
        <w:t>taking steps to prevent the problem from recurring.</w:t>
      </w:r>
      <w:r w:rsidR="005177E6">
        <w:rPr>
          <w:rFonts w:eastAsia="Times New Roman"/>
        </w:rPr>
        <w:t xml:space="preserve">) </w:t>
      </w:r>
      <w:r w:rsidR="00CB1FEF">
        <w:rPr>
          <w:rFonts w:eastAsia="Times New Roman"/>
        </w:rPr>
        <w:t>This will change as we move to TDX.</w:t>
      </w:r>
    </w:p>
    <w:p w14:paraId="3E83971B" w14:textId="05861E68" w:rsidR="00930499" w:rsidRDefault="00542096" w:rsidP="00A569E7">
      <w:pPr>
        <w:rPr>
          <w:rFonts w:eastAsia="Times New Roman"/>
        </w:rPr>
      </w:pPr>
      <w:r>
        <w:rPr>
          <w:rFonts w:eastAsia="Times New Roman"/>
        </w:rPr>
        <w:t xml:space="preserve">Problem </w:t>
      </w:r>
      <w:r w:rsidR="00930499">
        <w:rPr>
          <w:rFonts w:eastAsia="Times New Roman"/>
        </w:rPr>
        <w:t>Examples:</w:t>
      </w:r>
    </w:p>
    <w:p w14:paraId="07C13191" w14:textId="553FE12C" w:rsidR="00930499" w:rsidRDefault="00930499" w:rsidP="00930499">
      <w:pPr>
        <w:pStyle w:val="ListParagraph"/>
        <w:numPr>
          <w:ilvl w:val="0"/>
          <w:numId w:val="20"/>
        </w:numPr>
        <w:rPr>
          <w:rFonts w:eastAsia="Times New Roman"/>
        </w:rPr>
      </w:pPr>
      <w:r>
        <w:rPr>
          <w:rFonts w:eastAsia="Times New Roman"/>
        </w:rPr>
        <w:t xml:space="preserve">Several users report that they are unable to access </w:t>
      </w:r>
      <w:proofErr w:type="spellStart"/>
      <w:r>
        <w:rPr>
          <w:rFonts w:eastAsia="Times New Roman"/>
        </w:rPr>
        <w:t>WiFi</w:t>
      </w:r>
      <w:proofErr w:type="spellEnd"/>
      <w:r>
        <w:rPr>
          <w:rFonts w:eastAsia="Times New Roman"/>
        </w:rPr>
        <w:t xml:space="preserve"> in a </w:t>
      </w:r>
      <w:proofErr w:type="gramStart"/>
      <w:r>
        <w:rPr>
          <w:rFonts w:eastAsia="Times New Roman"/>
        </w:rPr>
        <w:t>particular building</w:t>
      </w:r>
      <w:proofErr w:type="gramEnd"/>
    </w:p>
    <w:p w14:paraId="0EAE334E" w14:textId="56957254" w:rsidR="001A181A" w:rsidRDefault="00687206" w:rsidP="00930499">
      <w:pPr>
        <w:pStyle w:val="ListParagraph"/>
        <w:numPr>
          <w:ilvl w:val="0"/>
          <w:numId w:val="20"/>
        </w:numPr>
        <w:rPr>
          <w:rFonts w:eastAsia="Times New Roman"/>
        </w:rPr>
      </w:pPr>
      <w:r>
        <w:rPr>
          <w:rFonts w:eastAsia="Times New Roman"/>
        </w:rPr>
        <w:t>A Service Manager notices that their application is not responding</w:t>
      </w:r>
    </w:p>
    <w:p w14:paraId="287E2159" w14:textId="09348D95" w:rsidR="00930499" w:rsidRPr="00930499" w:rsidRDefault="00930499" w:rsidP="00687206">
      <w:pPr>
        <w:pStyle w:val="ListParagraph"/>
        <w:rPr>
          <w:rFonts w:eastAsia="Times New Roman"/>
        </w:rPr>
      </w:pPr>
    </w:p>
    <w:p w14:paraId="2ED4D0B2" w14:textId="77777777" w:rsidR="003F5E84" w:rsidRDefault="0C6A837A" w:rsidP="00A569E7">
      <w:pPr>
        <w:rPr>
          <w:rFonts w:eastAsia="Times New Roman"/>
        </w:rPr>
      </w:pPr>
      <w:r w:rsidRPr="00A569E7">
        <w:rPr>
          <w:rStyle w:val="Heading3Char"/>
        </w:rPr>
        <w:t xml:space="preserve">Work Order / Service Request </w:t>
      </w:r>
      <w:r w:rsidRPr="00A569E7">
        <w:rPr>
          <w:rStyle w:val="Heading3Char"/>
        </w:rPr>
        <w:br/>
      </w:r>
      <w:r w:rsidR="00383B96">
        <w:rPr>
          <w:rFonts w:eastAsia="Times New Roman"/>
        </w:rPr>
        <w:t>A Work Order</w:t>
      </w:r>
      <w:r w:rsidR="001A2488">
        <w:rPr>
          <w:rFonts w:eastAsia="Times New Roman"/>
        </w:rPr>
        <w:t xml:space="preserve"> (Remedy)</w:t>
      </w:r>
      <w:r w:rsidR="00383B96">
        <w:rPr>
          <w:rFonts w:eastAsia="Times New Roman"/>
        </w:rPr>
        <w:t>, or Service Request</w:t>
      </w:r>
      <w:r w:rsidR="001A2488">
        <w:rPr>
          <w:rFonts w:eastAsia="Times New Roman"/>
        </w:rPr>
        <w:t xml:space="preserve"> (TDX)</w:t>
      </w:r>
      <w:r w:rsidR="00383B96">
        <w:rPr>
          <w:rFonts w:eastAsia="Times New Roman"/>
        </w:rPr>
        <w:t>, is a</w:t>
      </w:r>
      <w:r w:rsidRPr="00CC10A3">
        <w:rPr>
          <w:rFonts w:eastAsia="Times New Roman"/>
        </w:rPr>
        <w:t xml:space="preserve"> request from a user for information, or advice, or for access to an IT service. </w:t>
      </w:r>
    </w:p>
    <w:p w14:paraId="65C6F9F9" w14:textId="77777777" w:rsidR="003F5E84" w:rsidRDefault="003F5E84" w:rsidP="00A569E7">
      <w:pPr>
        <w:rPr>
          <w:rFonts w:eastAsia="Times New Roman"/>
        </w:rPr>
      </w:pPr>
    </w:p>
    <w:p w14:paraId="79EB4D68" w14:textId="1D70B5D0" w:rsidR="002F5E5D" w:rsidRDefault="00542096" w:rsidP="00A569E7">
      <w:pPr>
        <w:rPr>
          <w:rFonts w:eastAsia="Times New Roman"/>
        </w:rPr>
      </w:pPr>
      <w:r>
        <w:rPr>
          <w:rFonts w:eastAsia="Times New Roman"/>
        </w:rPr>
        <w:lastRenderedPageBreak/>
        <w:t xml:space="preserve">Work Order / Service Request </w:t>
      </w:r>
      <w:r w:rsidR="002F5E5D">
        <w:rPr>
          <w:rFonts w:eastAsia="Times New Roman"/>
        </w:rPr>
        <w:t>Examples:</w:t>
      </w:r>
    </w:p>
    <w:p w14:paraId="407C5FFD" w14:textId="77777777" w:rsidR="002F5E5D" w:rsidRPr="002F5E5D" w:rsidRDefault="002F5E5D" w:rsidP="002F5E5D">
      <w:pPr>
        <w:pStyle w:val="ListParagraph"/>
        <w:numPr>
          <w:ilvl w:val="0"/>
          <w:numId w:val="20"/>
        </w:numPr>
      </w:pPr>
      <w:r>
        <w:rPr>
          <w:rFonts w:eastAsia="Times New Roman"/>
        </w:rPr>
        <w:t>A user requests a set of Duo codes</w:t>
      </w:r>
    </w:p>
    <w:p w14:paraId="6718A01F" w14:textId="77777777" w:rsidR="009C1120" w:rsidRPr="009C1120" w:rsidRDefault="003F22B0" w:rsidP="002F5E5D">
      <w:pPr>
        <w:pStyle w:val="ListParagraph"/>
        <w:numPr>
          <w:ilvl w:val="0"/>
          <w:numId w:val="20"/>
        </w:numPr>
      </w:pPr>
      <w:r>
        <w:rPr>
          <w:rFonts w:eastAsia="Times New Roman"/>
        </w:rPr>
        <w:t xml:space="preserve">A user asks </w:t>
      </w:r>
      <w:r w:rsidR="009C1120">
        <w:rPr>
          <w:rFonts w:eastAsia="Times New Roman"/>
        </w:rPr>
        <w:t>whether they will have access to email when they leave Cornell</w:t>
      </w:r>
    </w:p>
    <w:p w14:paraId="0AF21B0B" w14:textId="2A9831EB" w:rsidR="0C6A837A" w:rsidRPr="00CC10A3" w:rsidRDefault="009C1120" w:rsidP="002F5E5D">
      <w:pPr>
        <w:pStyle w:val="ListParagraph"/>
        <w:numPr>
          <w:ilvl w:val="0"/>
          <w:numId w:val="20"/>
        </w:numPr>
      </w:pPr>
      <w:r>
        <w:rPr>
          <w:rFonts w:eastAsia="Times New Roman"/>
        </w:rPr>
        <w:t>A telecom coordinator requests a new phone for a user</w:t>
      </w:r>
      <w:r w:rsidR="0C6A837A" w:rsidRPr="002F5E5D">
        <w:rPr>
          <w:rFonts w:eastAsia="Times New Roman"/>
        </w:rPr>
        <w:t xml:space="preserve"> </w:t>
      </w:r>
    </w:p>
    <w:p w14:paraId="137EC5D7" w14:textId="1D91CF35" w:rsidR="00141DD2" w:rsidRPr="00141DD2" w:rsidRDefault="0C6A837A" w:rsidP="0029761B">
      <w:pPr>
        <w:rPr>
          <w:rFonts w:ascii="Times New Roman" w:eastAsia="Times New Roman" w:hAnsi="Times New Roman" w:cs="Times New Roman"/>
          <w:sz w:val="24"/>
          <w:szCs w:val="24"/>
        </w:rPr>
      </w:pPr>
      <w:r w:rsidRPr="00A569E7">
        <w:rPr>
          <w:rStyle w:val="Heading3Char"/>
        </w:rPr>
        <w:t xml:space="preserve">Project </w:t>
      </w:r>
      <w:r w:rsidRPr="00A569E7">
        <w:rPr>
          <w:rStyle w:val="Heading3Char"/>
        </w:rPr>
        <w:br/>
      </w:r>
      <w:r w:rsidR="00A06FB9" w:rsidRPr="00CC10A3">
        <w:rPr>
          <w:rFonts w:eastAsia="Times New Roman"/>
        </w:rPr>
        <w:t xml:space="preserve">A </w:t>
      </w:r>
      <w:r w:rsidR="001F634D" w:rsidRPr="00CC10A3">
        <w:rPr>
          <w:rFonts w:eastAsia="Times New Roman"/>
        </w:rPr>
        <w:t xml:space="preserve">project represents a substantial change that </w:t>
      </w:r>
      <w:r w:rsidR="00201EEE" w:rsidRPr="00CC10A3">
        <w:rPr>
          <w:rFonts w:eastAsia="Times New Roman"/>
        </w:rPr>
        <w:t xml:space="preserve">will require </w:t>
      </w:r>
      <w:r w:rsidR="003C12E0" w:rsidRPr="00CC10A3">
        <w:rPr>
          <w:rFonts w:eastAsia="Times New Roman"/>
        </w:rPr>
        <w:t xml:space="preserve">a significant amount of work. If it’s a project, it probably shouldn’t be in Remedy (but many of the Remedy Incidents that we have accumulated are </w:t>
      </w:r>
      <w:proofErr w:type="gramStart"/>
      <w:r w:rsidR="003C12E0" w:rsidRPr="00CC10A3">
        <w:rPr>
          <w:rFonts w:eastAsia="Times New Roman"/>
        </w:rPr>
        <w:t>actually projects</w:t>
      </w:r>
      <w:proofErr w:type="gramEnd"/>
      <w:r w:rsidR="003C12E0" w:rsidRPr="00CC10A3">
        <w:rPr>
          <w:rFonts w:eastAsia="Times New Roman"/>
        </w:rPr>
        <w:t xml:space="preserve">.) It’s up to your management to determine whether to keep these tickets in Remedy or to </w:t>
      </w:r>
      <w:r w:rsidR="00141DD2" w:rsidRPr="00CC10A3">
        <w:rPr>
          <w:rFonts w:eastAsia="Times New Roman"/>
        </w:rPr>
        <w:t>store the information elsewhere.</w:t>
      </w:r>
      <w:r w:rsidR="0029761B">
        <w:rPr>
          <w:rFonts w:eastAsia="Times New Roman"/>
        </w:rPr>
        <w:br/>
      </w:r>
    </w:p>
    <w:p w14:paraId="0FF9DA9E" w14:textId="3B025306" w:rsidR="14516B57" w:rsidRDefault="0C6A837A" w:rsidP="00375BA8">
      <w:pPr>
        <w:pStyle w:val="Heading2-V20"/>
      </w:pPr>
      <w:bookmarkStart w:id="6" w:name="_Toc17813007"/>
      <w:r w:rsidRPr="00AA765F">
        <w:t>Status</w:t>
      </w:r>
      <w:bookmarkEnd w:id="6"/>
    </w:p>
    <w:p w14:paraId="255BB821" w14:textId="77777777" w:rsidR="001F7849" w:rsidRPr="001F7849" w:rsidRDefault="001F7849" w:rsidP="003F5E84">
      <w:pPr>
        <w:spacing w:line="240" w:lineRule="auto"/>
      </w:pPr>
    </w:p>
    <w:p w14:paraId="7AA57477" w14:textId="12F3E601" w:rsidR="0C6A837A" w:rsidRDefault="0C6A837A" w:rsidP="00A569E7">
      <w:r w:rsidRPr="0040215F">
        <w:rPr>
          <w:rStyle w:val="Heading4Char"/>
        </w:rPr>
        <w:t>New</w:t>
      </w:r>
      <w:r>
        <w:br/>
      </w:r>
      <w:r w:rsidRPr="0C6A837A">
        <w:rPr>
          <w:rFonts w:eastAsia="Times New Roman"/>
        </w:rPr>
        <w:t xml:space="preserve">The </w:t>
      </w:r>
      <w:r w:rsidR="5E815D46" w:rsidRPr="5E815D46">
        <w:rPr>
          <w:rFonts w:eastAsia="Times New Roman"/>
        </w:rPr>
        <w:t xml:space="preserve">incident </w:t>
      </w:r>
      <w:r w:rsidRPr="0C6A837A">
        <w:rPr>
          <w:rFonts w:eastAsia="Times New Roman"/>
        </w:rPr>
        <w:t xml:space="preserve">has </w:t>
      </w:r>
      <w:r w:rsidR="5E815D46" w:rsidRPr="5E815D46">
        <w:rPr>
          <w:rFonts w:eastAsia="Times New Roman"/>
        </w:rPr>
        <w:t xml:space="preserve">been </w:t>
      </w:r>
      <w:r w:rsidRPr="0C6A837A">
        <w:rPr>
          <w:rFonts w:eastAsia="Times New Roman"/>
        </w:rPr>
        <w:t xml:space="preserve">received but has not assigned it to an </w:t>
      </w:r>
      <w:r w:rsidR="5FC88F78" w:rsidRPr="5FC88F78">
        <w:rPr>
          <w:rFonts w:eastAsia="Times New Roman"/>
        </w:rPr>
        <w:t>individual</w:t>
      </w:r>
      <w:r w:rsidRPr="0C6A837A">
        <w:rPr>
          <w:rFonts w:eastAsia="Times New Roman"/>
        </w:rPr>
        <w:t>.</w:t>
      </w:r>
    </w:p>
    <w:p w14:paraId="1570690D" w14:textId="2C350955" w:rsidR="14516B57" w:rsidRPr="00DE7DD5" w:rsidRDefault="0C6A837A" w:rsidP="00A569E7">
      <w:r w:rsidRPr="0040215F">
        <w:rPr>
          <w:rStyle w:val="Heading4Char"/>
        </w:rPr>
        <w:t xml:space="preserve">Assigned </w:t>
      </w:r>
      <w:r w:rsidR="14516B57">
        <w:br/>
      </w:r>
      <w:r w:rsidRPr="0C6A837A">
        <w:rPr>
          <w:rFonts w:eastAsia="Times New Roman"/>
        </w:rPr>
        <w:t>The incident has been assigned to either a work group or an individual.</w:t>
      </w:r>
    </w:p>
    <w:p w14:paraId="48C61D64" w14:textId="65CAD29B" w:rsidR="14516B57" w:rsidRPr="00DE7DD5" w:rsidRDefault="0C6A837A" w:rsidP="00A569E7">
      <w:r w:rsidRPr="0040215F">
        <w:rPr>
          <w:rStyle w:val="Heading4Char"/>
        </w:rPr>
        <w:t xml:space="preserve">In Progress </w:t>
      </w:r>
      <w:r w:rsidR="14516B57">
        <w:br/>
      </w:r>
      <w:r w:rsidRPr="0C6A837A">
        <w:rPr>
          <w:rFonts w:eastAsia="Times New Roman"/>
        </w:rPr>
        <w:t xml:space="preserve">The incident has been assigned to </w:t>
      </w:r>
      <w:r w:rsidR="070B2365" w:rsidRPr="070B2365">
        <w:rPr>
          <w:rFonts w:eastAsia="Times New Roman"/>
        </w:rPr>
        <w:t xml:space="preserve">a </w:t>
      </w:r>
      <w:proofErr w:type="gramStart"/>
      <w:r w:rsidR="070B2365" w:rsidRPr="070B2365">
        <w:rPr>
          <w:rFonts w:eastAsia="Times New Roman"/>
        </w:rPr>
        <w:t>person</w:t>
      </w:r>
      <w:proofErr w:type="gramEnd"/>
      <w:r w:rsidRPr="0C6A837A">
        <w:rPr>
          <w:rFonts w:eastAsia="Times New Roman"/>
        </w:rPr>
        <w:t xml:space="preserve"> but it has not been resolved. </w:t>
      </w:r>
      <w:r w:rsidR="02CF3F72" w:rsidRPr="02CF3F72">
        <w:rPr>
          <w:rFonts w:eastAsia="Times New Roman"/>
        </w:rPr>
        <w:t>The person assigned</w:t>
      </w:r>
      <w:r w:rsidRPr="0C6A837A">
        <w:rPr>
          <w:rFonts w:eastAsia="Times New Roman"/>
        </w:rPr>
        <w:t xml:space="preserve"> is actively working with the user to diagnose and resolve the incident.</w:t>
      </w:r>
    </w:p>
    <w:p w14:paraId="75559D40" w14:textId="44048E56" w:rsidR="0C6A837A" w:rsidRDefault="0C6A837A" w:rsidP="00A569E7">
      <w:r w:rsidRPr="0040215F">
        <w:rPr>
          <w:rStyle w:val="Heading4Char"/>
        </w:rPr>
        <w:t xml:space="preserve">Pending </w:t>
      </w:r>
      <w:r w:rsidRPr="0040215F">
        <w:rPr>
          <w:rStyle w:val="Heading4Char"/>
        </w:rPr>
        <w:br/>
      </w:r>
      <w:r w:rsidRPr="0C6A837A">
        <w:rPr>
          <w:rFonts w:eastAsia="Times New Roman"/>
        </w:rPr>
        <w:t xml:space="preserve">The incident requires some information or response from the user or from a third party (e.g. vendor). </w:t>
      </w:r>
    </w:p>
    <w:p w14:paraId="78681C7B" w14:textId="23BFADB4" w:rsidR="14516B57" w:rsidRPr="00DE7DD5" w:rsidRDefault="0C6A837A" w:rsidP="00A569E7">
      <w:r w:rsidRPr="0040215F">
        <w:rPr>
          <w:rStyle w:val="Heading4Char"/>
        </w:rPr>
        <w:t xml:space="preserve">Resolved </w:t>
      </w:r>
      <w:r w:rsidR="14516B57" w:rsidRPr="0040215F">
        <w:rPr>
          <w:rStyle w:val="Heading4Char"/>
        </w:rPr>
        <w:br/>
      </w:r>
      <w:r w:rsidR="00E77BBE">
        <w:rPr>
          <w:rFonts w:eastAsia="Times New Roman"/>
        </w:rPr>
        <w:t>The customer has confirmed, or has been notified, that the</w:t>
      </w:r>
      <w:r w:rsidRPr="0C6A837A">
        <w:rPr>
          <w:rFonts w:eastAsia="Times New Roman"/>
        </w:rPr>
        <w:t xml:space="preserve"> incident is resolved.</w:t>
      </w:r>
      <w:r w:rsidR="14516B57">
        <w:br/>
      </w:r>
      <w:r w:rsidR="00FE5EFF">
        <w:rPr>
          <w:rFonts w:eastAsia="Times New Roman"/>
          <w:i/>
          <w:iCs/>
        </w:rPr>
        <w:t>For most Remedy queues, w</w:t>
      </w:r>
      <w:r w:rsidR="00FE5EFF" w:rsidRPr="00CB7EBE">
        <w:rPr>
          <w:rFonts w:eastAsia="Times New Roman"/>
          <w:i/>
          <w:iCs/>
        </w:rPr>
        <w:t xml:space="preserve">hen </w:t>
      </w:r>
      <w:r w:rsidR="00CB7EBE" w:rsidRPr="00CB7EBE">
        <w:rPr>
          <w:rFonts w:eastAsia="Times New Roman"/>
          <w:i/>
          <w:iCs/>
        </w:rPr>
        <w:t>a ticket’s status is saved as “Resolved,” an automated message is sent to the customer indicating that the incident has been resolved. This message includes a copy of the information in the "Resolution" field</w:t>
      </w:r>
      <w:r w:rsidRPr="00A569E7">
        <w:rPr>
          <w:rFonts w:eastAsia="Times New Roman"/>
          <w:i/>
          <w:iCs/>
        </w:rPr>
        <w:t>.</w:t>
      </w:r>
    </w:p>
    <w:p w14:paraId="42863BE5" w14:textId="71D8EC8F" w:rsidR="00A77568" w:rsidRDefault="463CEC43" w:rsidP="463CEC43">
      <w:pPr>
        <w:rPr>
          <w:rFonts w:eastAsia="Times New Roman"/>
        </w:rPr>
      </w:pPr>
      <w:r w:rsidRPr="463CEC43">
        <w:rPr>
          <w:rStyle w:val="Heading4Char"/>
        </w:rPr>
        <w:t xml:space="preserve">Closed </w:t>
      </w:r>
      <w:r w:rsidR="0C6A837A">
        <w:br/>
      </w:r>
      <w:r w:rsidRPr="463CEC43">
        <w:rPr>
          <w:rFonts w:eastAsia="Times New Roman"/>
        </w:rPr>
        <w:t xml:space="preserve">No further actions can be taken on the ticket. </w:t>
      </w:r>
      <w:r w:rsidR="0C6A837A">
        <w:br/>
      </w:r>
      <w:r w:rsidRPr="463CEC43">
        <w:rPr>
          <w:rFonts w:eastAsia="Times New Roman"/>
          <w:i/>
          <w:iCs/>
        </w:rPr>
        <w:t>No email is sent to the customer. Remedy automatically sets resolved tickets to the “Closed" status after 15 calendar days. Closed tickets cannot be reopened or reworked unless Remedy administration personnel provides special permissions for an individual to open closed tickets.</w:t>
      </w:r>
    </w:p>
    <w:p w14:paraId="6072EB23" w14:textId="33B3796E" w:rsidR="00A77568" w:rsidRPr="00A77568" w:rsidRDefault="00A77568" w:rsidP="0040215F">
      <w:pPr>
        <w:pStyle w:val="Heading4"/>
        <w:rPr>
          <w:rStyle w:val="Heading3Char"/>
        </w:rPr>
      </w:pPr>
      <w:r w:rsidRPr="00A77568">
        <w:rPr>
          <w:rStyle w:val="Heading3Char"/>
        </w:rPr>
        <w:t xml:space="preserve">Cancelled </w:t>
      </w:r>
    </w:p>
    <w:p w14:paraId="54A2E0CB" w14:textId="475D46D3" w:rsidR="00A77568" w:rsidRPr="00A77568" w:rsidRDefault="00A77568" w:rsidP="009D56E7">
      <w:pPr>
        <w:rPr>
          <w:rFonts w:eastAsia="Times New Roman"/>
          <w:iCs/>
        </w:rPr>
      </w:pPr>
      <w:r w:rsidRPr="0017704A">
        <w:t xml:space="preserve">Use this status for requests by the customer to cancel </w:t>
      </w:r>
      <w:r>
        <w:t>a</w:t>
      </w:r>
      <w:r w:rsidRPr="0017704A">
        <w:t xml:space="preserve"> </w:t>
      </w:r>
      <w:r>
        <w:t>ticket</w:t>
      </w:r>
      <w:r w:rsidRPr="0017704A">
        <w:t xml:space="preserve"> before any work </w:t>
      </w:r>
      <w:r>
        <w:t>is</w:t>
      </w:r>
      <w:r w:rsidRPr="0017704A">
        <w:t xml:space="preserve"> done</w:t>
      </w:r>
      <w:r>
        <w:t>, or for illegitimate tickets.  For example, tickets</w:t>
      </w:r>
      <w:r w:rsidRPr="0017704A">
        <w:t xml:space="preserve"> where the incident is</w:t>
      </w:r>
      <w:r>
        <w:t xml:space="preserve"> </w:t>
      </w:r>
      <w:r w:rsidRPr="0017704A">
        <w:t>n</w:t>
      </w:r>
      <w:r>
        <w:t>o</w:t>
      </w:r>
      <w:r w:rsidRPr="0017704A">
        <w:t xml:space="preserve">t a real </w:t>
      </w:r>
      <w:r>
        <w:t xml:space="preserve">support </w:t>
      </w:r>
      <w:r w:rsidRPr="0017704A">
        <w:t>reque</w:t>
      </w:r>
      <w:r>
        <w:t>st (e.g. s</w:t>
      </w:r>
      <w:r w:rsidRPr="0017704A">
        <w:t>pam</w:t>
      </w:r>
      <w:r>
        <w:t xml:space="preserve"> email</w:t>
      </w:r>
      <w:r w:rsidRPr="0017704A">
        <w:t xml:space="preserve">), or </w:t>
      </w:r>
      <w:r>
        <w:t xml:space="preserve">where </w:t>
      </w:r>
      <w:r w:rsidRPr="0017704A">
        <w:t xml:space="preserve">duplicate </w:t>
      </w:r>
      <w:r>
        <w:t>tickets have been created</w:t>
      </w:r>
      <w:r w:rsidRPr="0017704A">
        <w:t xml:space="preserve"> (e.g. same customer sent multiple messages regarding the same incident).</w:t>
      </w:r>
      <w:r>
        <w:t xml:space="preserve"> </w:t>
      </w:r>
      <w:r>
        <w:br/>
      </w:r>
    </w:p>
    <w:p w14:paraId="49D1CF8B" w14:textId="77777777" w:rsidR="007D0030" w:rsidRPr="00172B0D" w:rsidRDefault="007D0030" w:rsidP="00375BA8">
      <w:pPr>
        <w:pStyle w:val="Heading2-V20"/>
        <w:rPr>
          <w:rFonts w:eastAsia="Times New Roman"/>
        </w:rPr>
      </w:pPr>
      <w:bookmarkStart w:id="7" w:name="_Toc17813008"/>
      <w:r w:rsidRPr="009D56E7">
        <w:rPr>
          <w:rFonts w:eastAsia="Times New Roman"/>
        </w:rPr>
        <w:lastRenderedPageBreak/>
        <w:t>Impact</w:t>
      </w:r>
      <w:bookmarkEnd w:id="7"/>
    </w:p>
    <w:p w14:paraId="3515B376" w14:textId="77777777" w:rsidR="00375BA8" w:rsidRDefault="00375BA8" w:rsidP="007D0030">
      <w:pPr>
        <w:rPr>
          <w:rFonts w:eastAsiaTheme="majorEastAsia"/>
        </w:rPr>
      </w:pPr>
    </w:p>
    <w:p w14:paraId="1113E4B6" w14:textId="1BC161D0" w:rsidR="007D0030" w:rsidRPr="009D56E7" w:rsidRDefault="166EC187" w:rsidP="007D0030">
      <w:pPr>
        <w:rPr>
          <w:rFonts w:eastAsiaTheme="majorEastAsia"/>
        </w:rPr>
      </w:pPr>
      <w:r w:rsidRPr="166EC187">
        <w:rPr>
          <w:rFonts w:eastAsiaTheme="majorEastAsia"/>
        </w:rPr>
        <w:t xml:space="preserve">Effect that the incident, change, problem is having or will have to University/Business operations. Example: </w:t>
      </w:r>
      <w:r w:rsidR="007D0030" w:rsidRPr="009D56E7">
        <w:rPr>
          <w:rFonts w:eastAsiaTheme="majorEastAsia"/>
        </w:rPr>
        <w:t xml:space="preserve">A measure of how many people are affected by the incident. The values are: </w:t>
      </w:r>
    </w:p>
    <w:p w14:paraId="4339CC18" w14:textId="77777777" w:rsidR="007D0030" w:rsidRPr="0040215F" w:rsidRDefault="007D0030" w:rsidP="0040215F">
      <w:pPr>
        <w:pStyle w:val="Heading4"/>
        <w:rPr>
          <w:rStyle w:val="Heading3Char"/>
          <w:color w:val="5B6345" w:themeColor="accent5" w:themeShade="BF"/>
          <w:sz w:val="25"/>
          <w:szCs w:val="25"/>
        </w:rPr>
      </w:pPr>
      <w:r w:rsidRPr="0040215F">
        <w:rPr>
          <w:rStyle w:val="Heading3Char"/>
          <w:color w:val="5B6345" w:themeColor="accent5" w:themeShade="BF"/>
          <w:sz w:val="25"/>
          <w:szCs w:val="25"/>
        </w:rPr>
        <w:t>Extensive/Widespread</w:t>
      </w:r>
    </w:p>
    <w:p w14:paraId="1B57947B" w14:textId="77777777" w:rsidR="007D0030" w:rsidRPr="009D56E7" w:rsidRDefault="007D0030" w:rsidP="007D0030">
      <w:pPr>
        <w:rPr>
          <w:rFonts w:eastAsiaTheme="majorEastAsia"/>
        </w:rPr>
      </w:pPr>
      <w:r w:rsidRPr="009D56E7">
        <w:rPr>
          <w:rFonts w:eastAsiaTheme="majorEastAsia"/>
        </w:rPr>
        <w:t xml:space="preserve">The reported incident is affecting </w:t>
      </w:r>
      <w:proofErr w:type="gramStart"/>
      <w:r w:rsidRPr="009D56E7">
        <w:rPr>
          <w:rFonts w:eastAsiaTheme="majorEastAsia"/>
        </w:rPr>
        <w:t>a majority of</w:t>
      </w:r>
      <w:proofErr w:type="gramEnd"/>
      <w:r w:rsidRPr="009D56E7">
        <w:rPr>
          <w:rFonts w:eastAsiaTheme="majorEastAsia"/>
        </w:rPr>
        <w:t xml:space="preserve"> campus users. </w:t>
      </w:r>
    </w:p>
    <w:p w14:paraId="09E7EB68" w14:textId="77777777" w:rsidR="007D0030" w:rsidRDefault="007D0030" w:rsidP="0040215F">
      <w:pPr>
        <w:pStyle w:val="Heading4"/>
        <w:rPr>
          <w:rStyle w:val="Heading3Char"/>
        </w:rPr>
      </w:pPr>
      <w:r w:rsidRPr="009D56E7">
        <w:rPr>
          <w:rStyle w:val="Heading3Char"/>
        </w:rPr>
        <w:t>Significant/Large</w:t>
      </w:r>
    </w:p>
    <w:p w14:paraId="213EBB84" w14:textId="77777777" w:rsidR="007D0030" w:rsidRPr="009D56E7" w:rsidRDefault="007D0030" w:rsidP="007D0030">
      <w:r w:rsidRPr="009D56E7">
        <w:t xml:space="preserve">The reported incident is affecting, or has the potential to affect, a large cross-section of campus users, or all users of a </w:t>
      </w:r>
      <w:proofErr w:type="gramStart"/>
      <w:r w:rsidRPr="009D56E7">
        <w:t>particular group</w:t>
      </w:r>
      <w:proofErr w:type="gramEnd"/>
      <w:r w:rsidRPr="009D56E7">
        <w:t xml:space="preserve"> (e.g. everyone in a particular building). </w:t>
      </w:r>
    </w:p>
    <w:p w14:paraId="7EAC7C68" w14:textId="77777777" w:rsidR="007D0030" w:rsidRDefault="007D0030" w:rsidP="0040215F">
      <w:pPr>
        <w:pStyle w:val="Heading4"/>
        <w:rPr>
          <w:rStyle w:val="Heading3Char"/>
        </w:rPr>
      </w:pPr>
      <w:r w:rsidRPr="009D56E7">
        <w:rPr>
          <w:rStyle w:val="Heading3Char"/>
        </w:rPr>
        <w:t>Moderate/Limited</w:t>
      </w:r>
    </w:p>
    <w:p w14:paraId="3A2DB098" w14:textId="77777777" w:rsidR="007D0030" w:rsidRPr="009D56E7" w:rsidRDefault="007D0030" w:rsidP="007D0030">
      <w:r w:rsidRPr="009D56E7">
        <w:t xml:space="preserve">The reported incident is affecting, or has the potential to affect, a moderate number of people. This is the default impact level for tickets created in Remedy Classic, and for customer submissions in </w:t>
      </w:r>
      <w:proofErr w:type="spellStart"/>
      <w:r w:rsidRPr="009D56E7">
        <w:t>MyIT</w:t>
      </w:r>
      <w:proofErr w:type="spellEnd"/>
      <w:r w:rsidRPr="009D56E7">
        <w:t xml:space="preserve">, unless changed. </w:t>
      </w:r>
    </w:p>
    <w:p w14:paraId="05DC9927" w14:textId="77777777" w:rsidR="007D0030" w:rsidRDefault="007D0030" w:rsidP="0040215F">
      <w:pPr>
        <w:pStyle w:val="Heading4"/>
        <w:rPr>
          <w:rStyle w:val="Heading3Char"/>
        </w:rPr>
      </w:pPr>
      <w:r w:rsidRPr="009D56E7">
        <w:rPr>
          <w:rStyle w:val="Heading3Char"/>
        </w:rPr>
        <w:t>Minor/Localized</w:t>
      </w:r>
    </w:p>
    <w:p w14:paraId="7AEC3027" w14:textId="77777777" w:rsidR="007D0030" w:rsidRPr="009D56E7" w:rsidRDefault="007D0030" w:rsidP="007D0030">
      <w:r w:rsidRPr="009D56E7">
        <w:t>The reported incident is affecting a single user or a small handful of users. This is the default impact level for tickets created in Remedy with Smart IT unless changed.</w:t>
      </w:r>
    </w:p>
    <w:p w14:paraId="520030D8" w14:textId="77777777" w:rsidR="007D0030" w:rsidRDefault="007D0030" w:rsidP="007D0030">
      <w:pPr>
        <w:pStyle w:val="Heading2"/>
      </w:pPr>
    </w:p>
    <w:p w14:paraId="743D3DFC" w14:textId="6C7FE674" w:rsidR="00CD5349" w:rsidRDefault="00CD5349" w:rsidP="00375BA8">
      <w:pPr>
        <w:pStyle w:val="Heading2-V20"/>
        <w:rPr>
          <w:rFonts w:eastAsia="Times New Roman"/>
        </w:rPr>
      </w:pPr>
      <w:bookmarkStart w:id="8" w:name="_Toc17813009"/>
      <w:r w:rsidRPr="00CD5349">
        <w:rPr>
          <w:rFonts w:eastAsia="Times New Roman"/>
        </w:rPr>
        <w:t>Urgency</w:t>
      </w:r>
      <w:bookmarkEnd w:id="8"/>
      <w:r w:rsidRPr="00CD5349">
        <w:rPr>
          <w:rFonts w:eastAsia="Times New Roman"/>
        </w:rPr>
        <w:t xml:space="preserve"> </w:t>
      </w:r>
    </w:p>
    <w:p w14:paraId="77ED4946" w14:textId="77777777" w:rsidR="00375BA8" w:rsidRPr="00CD5349" w:rsidRDefault="00375BA8" w:rsidP="00375BA8">
      <w:pPr>
        <w:pStyle w:val="Heading2-V20"/>
        <w:rPr>
          <w:rFonts w:eastAsia="Times New Roman"/>
        </w:rPr>
      </w:pPr>
    </w:p>
    <w:p w14:paraId="457275DF" w14:textId="46C36BD2" w:rsidR="00CD5349" w:rsidRDefault="00CD5349" w:rsidP="00CD5349">
      <w:r>
        <w:t xml:space="preserve">This is a numeric value </w:t>
      </w:r>
      <w:r w:rsidR="166EC187">
        <w:t xml:space="preserve">expressing the importance from the requestor/customer’s perspective. </w:t>
      </w:r>
      <w:r>
        <w:t xml:space="preserve">(1­ Critical; 2­ High; 3­ Medium; 4­ Low) that is a measure of the required timeliness of resolution. The values are: </w:t>
      </w:r>
    </w:p>
    <w:p w14:paraId="6E20C983" w14:textId="77777777" w:rsidR="00CD5349" w:rsidRDefault="00CD5349" w:rsidP="00CD5349"/>
    <w:p w14:paraId="20129299" w14:textId="484A1AD1" w:rsidR="00CD5349" w:rsidRDefault="00CD5349" w:rsidP="0040215F">
      <w:pPr>
        <w:pStyle w:val="Heading4"/>
      </w:pPr>
      <w:r w:rsidRPr="00CD5349">
        <w:t>Critical</w:t>
      </w:r>
      <w:r>
        <w:t xml:space="preserve"> </w:t>
      </w:r>
    </w:p>
    <w:p w14:paraId="5320BC1C" w14:textId="038EBB65" w:rsidR="00CD5349" w:rsidRDefault="00CD5349" w:rsidP="00CD5349">
      <w:pPr>
        <w:spacing w:after="0" w:line="276" w:lineRule="auto"/>
      </w:pPr>
      <w:r>
        <w:t xml:space="preserve">An immediate need </w:t>
      </w:r>
      <w:r w:rsidRPr="00CB1A41">
        <w:t xml:space="preserve">that is preventing </w:t>
      </w:r>
      <w:r>
        <w:t xml:space="preserve">the customer from performing core business duties. The customer is "dead in the water" until the incident can be resolved. </w:t>
      </w:r>
    </w:p>
    <w:p w14:paraId="15B7D3EE" w14:textId="77777777" w:rsidR="00CD5349" w:rsidRDefault="00CD5349" w:rsidP="00CD5349">
      <w:pPr>
        <w:spacing w:after="0" w:line="276" w:lineRule="auto"/>
      </w:pPr>
    </w:p>
    <w:p w14:paraId="054717E0" w14:textId="77777777" w:rsidR="00CD5349" w:rsidRDefault="00CD5349" w:rsidP="0040215F">
      <w:pPr>
        <w:pStyle w:val="Heading4"/>
      </w:pPr>
      <w:r w:rsidRPr="00CD5349">
        <w:t>High</w:t>
      </w:r>
    </w:p>
    <w:p w14:paraId="29DD5EAE" w14:textId="136BB0CA" w:rsidR="00CD5349" w:rsidRDefault="00CD5349" w:rsidP="00CD5349">
      <w:pPr>
        <w:spacing w:after="0" w:line="276" w:lineRule="auto"/>
      </w:pPr>
      <w:r>
        <w:t xml:space="preserve">A pressing need that significantly impedes the customer's ability to perform core business duties, or resolution is otherwise needed within one business day. </w:t>
      </w:r>
    </w:p>
    <w:p w14:paraId="2569E2A4" w14:textId="77777777" w:rsidR="00CD5349" w:rsidRDefault="00CD5349" w:rsidP="00CD5349">
      <w:pPr>
        <w:spacing w:after="0" w:line="276" w:lineRule="auto"/>
      </w:pPr>
    </w:p>
    <w:p w14:paraId="6FCA6770" w14:textId="77777777" w:rsidR="00CD5349" w:rsidRDefault="00CD5349" w:rsidP="0040215F">
      <w:pPr>
        <w:pStyle w:val="Heading4"/>
      </w:pPr>
      <w:r w:rsidRPr="00CD5349">
        <w:t>Medium</w:t>
      </w:r>
    </w:p>
    <w:p w14:paraId="2C861141" w14:textId="42EF38E9" w:rsidR="00CD5349" w:rsidRDefault="00CD5349" w:rsidP="00CD5349">
      <w:pPr>
        <w:spacing w:after="0" w:line="276" w:lineRule="auto"/>
      </w:pPr>
      <w:r>
        <w:t xml:space="preserve">A need that impedes the user's ability to perform a specific </w:t>
      </w:r>
      <w:proofErr w:type="gramStart"/>
      <w:r>
        <w:t>task, and</w:t>
      </w:r>
      <w:proofErr w:type="gramEnd"/>
      <w:r>
        <w:t xml:space="preserve"> requires resolution within three business days. This is the default urgency level for tickets created in Remedy Classic, and for customer submissions in </w:t>
      </w:r>
      <w:proofErr w:type="spellStart"/>
      <w:r>
        <w:t>MyIT</w:t>
      </w:r>
      <w:proofErr w:type="spellEnd"/>
      <w:r>
        <w:t xml:space="preserve">, unless changed. </w:t>
      </w:r>
    </w:p>
    <w:p w14:paraId="6E671AFC" w14:textId="77777777" w:rsidR="00CD5349" w:rsidRDefault="00CD5349" w:rsidP="00CD5349">
      <w:pPr>
        <w:spacing w:after="0" w:line="276" w:lineRule="auto"/>
      </w:pPr>
    </w:p>
    <w:p w14:paraId="04747456" w14:textId="77777777" w:rsidR="00CD5349" w:rsidRDefault="00CD5349" w:rsidP="004D2FC9">
      <w:pPr>
        <w:pStyle w:val="Heading4"/>
      </w:pPr>
      <w:r w:rsidRPr="00604122">
        <w:lastRenderedPageBreak/>
        <w:t>Low</w:t>
      </w:r>
    </w:p>
    <w:p w14:paraId="410A7907" w14:textId="14B525B6" w:rsidR="007D0030" w:rsidRDefault="00CD5349" w:rsidP="00CD5349">
      <w:pPr>
        <w:rPr>
          <w:rFonts w:eastAsia="Times New Roman"/>
        </w:rPr>
      </w:pPr>
      <w:r w:rsidRPr="004D2FC9">
        <w:t xml:space="preserve">The need has a minor impact on the customer's </w:t>
      </w:r>
      <w:proofErr w:type="gramStart"/>
      <w:r w:rsidRPr="004D2FC9">
        <w:t>work, or</w:t>
      </w:r>
      <w:proofErr w:type="gramEnd"/>
      <w:r w:rsidRPr="004D2FC9">
        <w:t xml:space="preserve"> will not require a resolution before</w:t>
      </w:r>
      <w:r w:rsidRPr="0040215F">
        <w:rPr>
          <w:rStyle w:val="Heading4Char"/>
        </w:rPr>
        <w:t xml:space="preserve"> three</w:t>
      </w:r>
      <w:r>
        <w:t xml:space="preserve"> business days. This is the default urgency level for tickets created in Remedy with Smart IT unless changed.</w:t>
      </w:r>
    </w:p>
    <w:p w14:paraId="2388780E" w14:textId="77777777" w:rsidR="00CD5349" w:rsidRPr="007D0030" w:rsidRDefault="00CD5349" w:rsidP="34586F7F">
      <w:pPr>
        <w:rPr>
          <w:rFonts w:eastAsia="Times New Roman"/>
        </w:rPr>
      </w:pPr>
    </w:p>
    <w:p w14:paraId="509BA052" w14:textId="4BD58BB5" w:rsidR="00A6026C" w:rsidRDefault="1D7C91D0" w:rsidP="00375BA8">
      <w:pPr>
        <w:pStyle w:val="Heading2-V20"/>
      </w:pPr>
      <w:bookmarkStart w:id="9" w:name="_Toc17813010"/>
      <w:r>
        <w:t>Priority</w:t>
      </w:r>
      <w:bookmarkEnd w:id="9"/>
    </w:p>
    <w:p w14:paraId="6B1E2331" w14:textId="4911F2C7" w:rsidR="14516B57" w:rsidRPr="00AA765F" w:rsidRDefault="0C6A837A" w:rsidP="00A569E7">
      <w:pPr>
        <w:pStyle w:val="Heading2"/>
      </w:pPr>
      <w:r w:rsidRPr="00AA765F">
        <w:t xml:space="preserve"> </w:t>
      </w:r>
    </w:p>
    <w:p w14:paraId="075E7C80" w14:textId="4EDAE150" w:rsidR="00E462EC" w:rsidRDefault="00E462EC" w:rsidP="00E462EC">
      <w:r>
        <w:t xml:space="preserve">This is a value (Critical; High; Medium; Low) automatically set by Remedy based on Impact and Urgency field values, or by the customer’s </w:t>
      </w:r>
      <w:proofErr w:type="spellStart"/>
      <w:r>
        <w:t>MyIT</w:t>
      </w:r>
      <w:proofErr w:type="spellEnd"/>
      <w:r>
        <w:t xml:space="preserve"> selections.  Priority levels indicate the relative importance of incidents being addressed in Remedy tickets. </w:t>
      </w:r>
    </w:p>
    <w:p w14:paraId="47D34AB7" w14:textId="652B33DC" w:rsidR="14516B57" w:rsidRPr="00D37726" w:rsidRDefault="0C6A837A" w:rsidP="0C6A837A">
      <w:pPr>
        <w:spacing w:after="0"/>
        <w:ind w:left="1890" w:hanging="450"/>
        <w:rPr>
          <w:rFonts w:ascii="Times New Roman" w:eastAsia="Times New Roman" w:hAnsi="Times New Roman" w:cs="Times New Roman"/>
          <w:sz w:val="24"/>
          <w:szCs w:val="24"/>
        </w:rPr>
      </w:pPr>
      <w:r w:rsidRPr="0C6A837A">
        <w:rPr>
          <w:rFonts w:ascii="Times New Roman" w:eastAsia="Times New Roman" w:hAnsi="Times New Roman" w:cs="Times New Roman"/>
          <w:sz w:val="24"/>
          <w:szCs w:val="24"/>
        </w:rPr>
        <w:t xml:space="preserve"> </w:t>
      </w:r>
    </w:p>
    <w:p w14:paraId="27F5A98B" w14:textId="77777777" w:rsidR="00624A0E" w:rsidRDefault="00624A0E">
      <w:pPr>
        <w:rPr>
          <w:rFonts w:asciiTheme="majorHAnsi" w:eastAsia="Times New Roman" w:hAnsiTheme="majorHAnsi" w:cstheme="majorBidi"/>
          <w:b/>
          <w:color w:val="328D9F" w:themeColor="accent1" w:themeShade="BF"/>
          <w:sz w:val="30"/>
          <w:szCs w:val="30"/>
        </w:rPr>
      </w:pPr>
      <w:r>
        <w:br w:type="page"/>
      </w:r>
    </w:p>
    <w:p w14:paraId="5511471C" w14:textId="7CF643CA" w:rsidR="14516B57" w:rsidRDefault="145317A4" w:rsidP="00375BA8">
      <w:pPr>
        <w:pStyle w:val="HeadingV2"/>
      </w:pPr>
      <w:bookmarkStart w:id="10" w:name="_Toc17813011"/>
      <w:r>
        <w:lastRenderedPageBreak/>
        <w:t>Hard-to-Handle Cases</w:t>
      </w:r>
      <w:bookmarkEnd w:id="10"/>
    </w:p>
    <w:p w14:paraId="0EB645D0" w14:textId="77777777" w:rsidR="001F7849" w:rsidRPr="001F7849" w:rsidRDefault="001F7849" w:rsidP="001F7849"/>
    <w:p w14:paraId="7766B560" w14:textId="06E1825D" w:rsidR="14516B57" w:rsidRPr="00CC10A3" w:rsidRDefault="00467607" w:rsidP="00375BA8">
      <w:pPr>
        <w:pStyle w:val="Heading2-V20"/>
      </w:pPr>
      <w:bookmarkStart w:id="11" w:name="_Toc17813012"/>
      <w:bookmarkStart w:id="12" w:name="_Hlk10550579"/>
      <w:r>
        <w:t>Incident occurred, resolved without intervention, waiting to see if it happens again</w:t>
      </w:r>
      <w:bookmarkEnd w:id="11"/>
    </w:p>
    <w:bookmarkEnd w:id="12"/>
    <w:p w14:paraId="687B4F77" w14:textId="635C406C" w:rsidR="14516B57" w:rsidRPr="00D37726" w:rsidRDefault="0C6A837A" w:rsidP="00CC10A3">
      <w:pPr>
        <w:pStyle w:val="ListParagraph"/>
        <w:numPr>
          <w:ilvl w:val="0"/>
          <w:numId w:val="4"/>
        </w:numPr>
      </w:pPr>
      <w:r w:rsidRPr="0C6A837A">
        <w:rPr>
          <w:rFonts w:eastAsia="Times New Roman"/>
        </w:rPr>
        <w:t>Change the ticket Status to “Pending”</w:t>
      </w:r>
    </w:p>
    <w:p w14:paraId="163F965F" w14:textId="4043111D" w:rsidR="14516B57" w:rsidRPr="00784BF5" w:rsidRDefault="0C6A837A" w:rsidP="00CC10A3">
      <w:pPr>
        <w:pStyle w:val="ListParagraph"/>
        <w:numPr>
          <w:ilvl w:val="0"/>
          <w:numId w:val="4"/>
        </w:numPr>
      </w:pPr>
      <w:r w:rsidRPr="0C6A837A">
        <w:rPr>
          <w:rFonts w:eastAsia="Times New Roman"/>
        </w:rPr>
        <w:t>Change the Status Reason to “Monitoring Incident”</w:t>
      </w:r>
    </w:p>
    <w:p w14:paraId="076181CF" w14:textId="4A7B8152" w:rsidR="00784BF5" w:rsidRPr="00784BF5" w:rsidRDefault="00784BF5" w:rsidP="00784BF5">
      <w:pPr>
        <w:pStyle w:val="ListParagraph"/>
        <w:numPr>
          <w:ilvl w:val="0"/>
          <w:numId w:val="4"/>
        </w:numPr>
        <w:rPr>
          <w:rFonts w:eastAsia="Times New Roman"/>
        </w:rPr>
      </w:pPr>
      <w:r w:rsidRPr="00784BF5">
        <w:rPr>
          <w:rFonts w:eastAsia="Times New Roman"/>
        </w:rPr>
        <w:t>Follow up with the customer in 1</w:t>
      </w:r>
      <w:r w:rsidR="005F767C">
        <w:rPr>
          <w:rFonts w:eastAsia="Times New Roman"/>
        </w:rPr>
        <w:t>0</w:t>
      </w:r>
      <w:r w:rsidRPr="00784BF5">
        <w:rPr>
          <w:rFonts w:eastAsia="Times New Roman"/>
        </w:rPr>
        <w:t xml:space="preserve"> business days to see if the issue recurred</w:t>
      </w:r>
    </w:p>
    <w:p w14:paraId="42BD86D7" w14:textId="5D9C83AC" w:rsidR="00784BF5" w:rsidRPr="00784BF5" w:rsidRDefault="00784BF5" w:rsidP="00784BF5">
      <w:pPr>
        <w:pStyle w:val="ListParagraph"/>
        <w:numPr>
          <w:ilvl w:val="1"/>
          <w:numId w:val="4"/>
        </w:numPr>
        <w:rPr>
          <w:rFonts w:eastAsia="Times New Roman"/>
        </w:rPr>
      </w:pPr>
      <w:r w:rsidRPr="00784BF5">
        <w:rPr>
          <w:rFonts w:eastAsia="Times New Roman"/>
        </w:rPr>
        <w:t xml:space="preserve">If yes – change the Status Reason to “In Progress,” while actively communicating with the customer. </w:t>
      </w:r>
      <w:r w:rsidR="00E81E2D">
        <w:rPr>
          <w:rFonts w:eastAsia="Times New Roman"/>
        </w:rPr>
        <w:t>(See</w:t>
      </w:r>
      <w:r w:rsidRPr="00784BF5">
        <w:rPr>
          <w:rFonts w:eastAsia="Times New Roman"/>
        </w:rPr>
        <w:t xml:space="preserve"> “Waiting for customer response” for customer communication</w:t>
      </w:r>
      <w:r w:rsidR="00E81E2D">
        <w:rPr>
          <w:rFonts w:eastAsia="Times New Roman"/>
        </w:rPr>
        <w:t xml:space="preserve"> </w:t>
      </w:r>
      <w:r w:rsidRPr="00784BF5">
        <w:rPr>
          <w:rFonts w:eastAsia="Times New Roman"/>
        </w:rPr>
        <w:t>procedures</w:t>
      </w:r>
      <w:r w:rsidR="00E81E2D">
        <w:rPr>
          <w:rFonts w:eastAsia="Times New Roman"/>
        </w:rPr>
        <w:t>)</w:t>
      </w:r>
    </w:p>
    <w:p w14:paraId="76CCE45A" w14:textId="67A4968F" w:rsidR="00784BF5" w:rsidRPr="00932481" w:rsidRDefault="00784BF5" w:rsidP="00632986">
      <w:pPr>
        <w:pStyle w:val="ListParagraph"/>
        <w:numPr>
          <w:ilvl w:val="1"/>
          <w:numId w:val="4"/>
        </w:numPr>
        <w:rPr>
          <w:rFonts w:eastAsia="Times New Roman"/>
        </w:rPr>
      </w:pPr>
      <w:r w:rsidRPr="00932481">
        <w:rPr>
          <w:rFonts w:eastAsia="Times New Roman"/>
        </w:rPr>
        <w:t xml:space="preserve">If no </w:t>
      </w:r>
      <w:r w:rsidR="00932481" w:rsidRPr="00932481">
        <w:rPr>
          <w:rFonts w:eastAsia="Times New Roman"/>
        </w:rPr>
        <w:t xml:space="preserve">- </w:t>
      </w:r>
      <w:r w:rsidR="00632986">
        <w:rPr>
          <w:rFonts w:eastAsia="Times New Roman"/>
        </w:rPr>
        <w:t>f</w:t>
      </w:r>
      <w:r w:rsidRPr="00932481">
        <w:rPr>
          <w:rFonts w:eastAsia="Times New Roman"/>
        </w:rPr>
        <w:t>ollow up a second time with the customer in 1</w:t>
      </w:r>
      <w:r w:rsidR="008D5F06">
        <w:rPr>
          <w:rFonts w:eastAsia="Times New Roman"/>
        </w:rPr>
        <w:t>0</w:t>
      </w:r>
      <w:r w:rsidRPr="00932481">
        <w:rPr>
          <w:rFonts w:eastAsia="Times New Roman"/>
        </w:rPr>
        <w:t xml:space="preserve"> business days to see if the issue recurred</w:t>
      </w:r>
    </w:p>
    <w:p w14:paraId="2D6147E8" w14:textId="77777777" w:rsidR="00784BF5" w:rsidRPr="00784BF5" w:rsidRDefault="00784BF5" w:rsidP="00632986">
      <w:pPr>
        <w:pStyle w:val="ListParagraph"/>
        <w:numPr>
          <w:ilvl w:val="2"/>
          <w:numId w:val="4"/>
        </w:numPr>
        <w:rPr>
          <w:rFonts w:eastAsia="Times New Roman"/>
        </w:rPr>
      </w:pPr>
      <w:r w:rsidRPr="00784BF5">
        <w:rPr>
          <w:rFonts w:eastAsia="Times New Roman"/>
        </w:rPr>
        <w:t>If yes – change the Status Reason to “In Progress,” while actively communicating with the customer. Afterwards, see “Waiting for customer response” for customer communication procedures during an active ticket.</w:t>
      </w:r>
    </w:p>
    <w:p w14:paraId="3D87374E" w14:textId="65CDA0AB" w:rsidR="00784BF5" w:rsidRPr="006B17D5" w:rsidRDefault="1D7C91D0" w:rsidP="1D7C91D0">
      <w:pPr>
        <w:pStyle w:val="ListParagraph"/>
        <w:numPr>
          <w:ilvl w:val="2"/>
          <w:numId w:val="4"/>
        </w:numPr>
        <w:rPr>
          <w:rFonts w:eastAsia="Times New Roman"/>
        </w:rPr>
      </w:pPr>
      <w:r w:rsidRPr="1D7C91D0">
        <w:rPr>
          <w:rFonts w:eastAsia="Times New Roman"/>
        </w:rPr>
        <w:t>If no – change the Status to “Resolved” and the Status Reason to “Monitoring Incident”. Make sure to enter a note in the Resolution field asking the customer to reply if</w:t>
      </w:r>
      <w:r w:rsidR="007F606E">
        <w:rPr>
          <w:rFonts w:eastAsia="Times New Roman"/>
        </w:rPr>
        <w:t xml:space="preserve"> </w:t>
      </w:r>
      <w:bookmarkStart w:id="13" w:name="_GoBack"/>
      <w:bookmarkEnd w:id="13"/>
      <w:r w:rsidRPr="1D7C91D0">
        <w:rPr>
          <w:rFonts w:eastAsia="Times New Roman"/>
        </w:rPr>
        <w:t>the issue occurs again</w:t>
      </w:r>
      <w:r w:rsidRPr="09D91233">
        <w:rPr>
          <w:rFonts w:eastAsia="Times New Roman"/>
        </w:rPr>
        <w:t xml:space="preserve"> </w:t>
      </w:r>
      <w:r w:rsidR="00246484" w:rsidRPr="00FD7DDF">
        <w:rPr>
          <w:rFonts w:eastAsia="Times New Roman"/>
        </w:rPr>
        <w:t xml:space="preserve">(see “Customer Follow-Up – </w:t>
      </w:r>
      <w:r w:rsidR="00FD7DDF" w:rsidRPr="00FD7DDF">
        <w:rPr>
          <w:rFonts w:eastAsia="Times New Roman"/>
        </w:rPr>
        <w:t>Waiting for Incident Recurrence</w:t>
      </w:r>
      <w:r w:rsidR="00246484" w:rsidRPr="00FD7DDF">
        <w:rPr>
          <w:rFonts w:eastAsia="Times New Roman"/>
        </w:rPr>
        <w:t>” for customer communication)</w:t>
      </w:r>
      <w:r w:rsidR="00165152" w:rsidRPr="00FD7DDF">
        <w:rPr>
          <w:rFonts w:eastAsia="Times New Roman"/>
        </w:rPr>
        <w:t>.</w:t>
      </w:r>
    </w:p>
    <w:p w14:paraId="190B1FF1" w14:textId="77777777" w:rsidR="001F7849" w:rsidRPr="00D37726" w:rsidRDefault="001F7849" w:rsidP="001F7849"/>
    <w:p w14:paraId="55B4DC53" w14:textId="4D4DB078" w:rsidR="14516B57" w:rsidRPr="00CC10A3" w:rsidRDefault="0C6A837A" w:rsidP="00375BA8">
      <w:pPr>
        <w:pStyle w:val="Heading2-V20"/>
      </w:pPr>
      <w:bookmarkStart w:id="14" w:name="_Toc17813013"/>
      <w:r w:rsidRPr="00CC10A3">
        <w:t>Waiting for customer response</w:t>
      </w:r>
      <w:bookmarkEnd w:id="14"/>
      <w:r w:rsidRPr="00CC10A3">
        <w:t xml:space="preserve"> </w:t>
      </w:r>
    </w:p>
    <w:p w14:paraId="5103B0F7" w14:textId="51CF17FC" w:rsidR="0C6A837A" w:rsidRDefault="0C6A837A" w:rsidP="0058148F">
      <w:pPr>
        <w:pStyle w:val="ListParagraph"/>
        <w:numPr>
          <w:ilvl w:val="0"/>
          <w:numId w:val="12"/>
        </w:numPr>
      </w:pPr>
      <w:r w:rsidRPr="0C6A837A">
        <w:rPr>
          <w:rFonts w:eastAsia="Times New Roman"/>
        </w:rPr>
        <w:t>Change the ticket status to “Pending”</w:t>
      </w:r>
    </w:p>
    <w:p w14:paraId="06CBFD56" w14:textId="452A8963" w:rsidR="0C6A837A" w:rsidRDefault="0C6A837A" w:rsidP="0058148F">
      <w:pPr>
        <w:pStyle w:val="ListParagraph"/>
        <w:numPr>
          <w:ilvl w:val="0"/>
          <w:numId w:val="12"/>
        </w:numPr>
      </w:pPr>
      <w:r w:rsidRPr="0C6A837A">
        <w:rPr>
          <w:rFonts w:eastAsia="Times New Roman"/>
        </w:rPr>
        <w:t>Change the Status Reason to “Client Action Required”</w:t>
      </w:r>
    </w:p>
    <w:p w14:paraId="23763872" w14:textId="26E5284A" w:rsidR="0C6A837A" w:rsidRDefault="0C6A837A" w:rsidP="0058148F">
      <w:pPr>
        <w:pStyle w:val="ListParagraph"/>
        <w:numPr>
          <w:ilvl w:val="0"/>
          <w:numId w:val="12"/>
        </w:numPr>
      </w:pPr>
      <w:r w:rsidRPr="0C6A837A">
        <w:rPr>
          <w:rFonts w:eastAsia="Times New Roman"/>
        </w:rPr>
        <w:t xml:space="preserve">After </w:t>
      </w:r>
      <w:r w:rsidR="00011450">
        <w:rPr>
          <w:rFonts w:eastAsia="Times New Roman"/>
        </w:rPr>
        <w:t>3 business days</w:t>
      </w:r>
      <w:r w:rsidRPr="0C6A837A">
        <w:rPr>
          <w:rFonts w:eastAsia="Times New Roman"/>
        </w:rPr>
        <w:t xml:space="preserve">, </w:t>
      </w:r>
      <w:r w:rsidR="0058148F">
        <w:rPr>
          <w:rFonts w:eastAsia="Times New Roman"/>
        </w:rPr>
        <w:t>follow up with the customer</w:t>
      </w:r>
      <w:r w:rsidRPr="0C6A837A">
        <w:rPr>
          <w:rFonts w:eastAsia="Times New Roman"/>
        </w:rPr>
        <w:t>.</w:t>
      </w:r>
      <w:r w:rsidR="0058148F">
        <w:rPr>
          <w:rFonts w:eastAsia="Times New Roman"/>
        </w:rPr>
        <w:t xml:space="preserve"> See Appendix A</w:t>
      </w:r>
      <w:r w:rsidR="00534341">
        <w:rPr>
          <w:rFonts w:eastAsia="Times New Roman"/>
        </w:rPr>
        <w:t xml:space="preserve"> for sample text</w:t>
      </w:r>
      <w:r w:rsidR="0058764B">
        <w:rPr>
          <w:rFonts w:eastAsia="Times New Roman"/>
        </w:rPr>
        <w:t xml:space="preserve"> – “Customer Follow Up, First Occurrence”</w:t>
      </w:r>
    </w:p>
    <w:p w14:paraId="48F35D1E" w14:textId="5F73CE17" w:rsidR="003A4EAA" w:rsidRPr="003A4EAA" w:rsidRDefault="0C6A837A" w:rsidP="0058148F">
      <w:pPr>
        <w:pStyle w:val="ListParagraph"/>
        <w:numPr>
          <w:ilvl w:val="0"/>
          <w:numId w:val="12"/>
        </w:numPr>
        <w:rPr>
          <w:i/>
          <w:iCs/>
        </w:rPr>
      </w:pPr>
      <w:r w:rsidRPr="00D12A5D">
        <w:rPr>
          <w:rFonts w:eastAsia="Times New Roman"/>
        </w:rPr>
        <w:t xml:space="preserve">After another </w:t>
      </w:r>
      <w:r w:rsidR="00431C86">
        <w:rPr>
          <w:rFonts w:eastAsia="Times New Roman"/>
        </w:rPr>
        <w:t>3 business days</w:t>
      </w:r>
      <w:r w:rsidRPr="00D12A5D">
        <w:rPr>
          <w:rFonts w:eastAsia="Times New Roman"/>
        </w:rPr>
        <w:t xml:space="preserve">, send a </w:t>
      </w:r>
      <w:r w:rsidR="006C55AE" w:rsidRPr="00D12A5D">
        <w:rPr>
          <w:rFonts w:eastAsia="Times New Roman"/>
        </w:rPr>
        <w:t xml:space="preserve">second </w:t>
      </w:r>
      <w:r w:rsidRPr="00D12A5D">
        <w:rPr>
          <w:rFonts w:eastAsia="Times New Roman"/>
        </w:rPr>
        <w:t xml:space="preserve">reminder to the </w:t>
      </w:r>
      <w:r w:rsidR="006C55AE" w:rsidRPr="00D12A5D">
        <w:rPr>
          <w:rFonts w:eastAsia="Times New Roman"/>
        </w:rPr>
        <w:t xml:space="preserve">customer. See Appendix A for sample text – “Customer Follow Up, </w:t>
      </w:r>
      <w:r w:rsidR="00D12A5D" w:rsidRPr="00D12A5D">
        <w:rPr>
          <w:rFonts w:eastAsia="Times New Roman"/>
        </w:rPr>
        <w:t>Second</w:t>
      </w:r>
      <w:r w:rsidR="006C55AE" w:rsidRPr="00D12A5D">
        <w:rPr>
          <w:rFonts w:eastAsia="Times New Roman"/>
        </w:rPr>
        <w:t xml:space="preserve"> Occurrence”</w:t>
      </w:r>
    </w:p>
    <w:p w14:paraId="35DF2004" w14:textId="067E18FC" w:rsidR="003A4EAA" w:rsidRPr="003A4EAA" w:rsidRDefault="003A4EAA" w:rsidP="0058148F">
      <w:pPr>
        <w:pStyle w:val="ListParagraph"/>
        <w:numPr>
          <w:ilvl w:val="0"/>
          <w:numId w:val="12"/>
        </w:numPr>
        <w:rPr>
          <w:i/>
          <w:iCs/>
        </w:rPr>
      </w:pPr>
      <w:r>
        <w:rPr>
          <w:rFonts w:eastAsia="Times New Roman"/>
        </w:rPr>
        <w:t xml:space="preserve">After a third round of </w:t>
      </w:r>
      <w:r w:rsidR="00431C86">
        <w:rPr>
          <w:rFonts w:eastAsia="Times New Roman"/>
        </w:rPr>
        <w:t>3 business days</w:t>
      </w:r>
      <w:r w:rsidR="0C6A837A" w:rsidRPr="00D12A5D">
        <w:rPr>
          <w:rFonts w:eastAsia="Times New Roman"/>
        </w:rPr>
        <w:t xml:space="preserve">, if you have not heard from the client, </w:t>
      </w:r>
      <w:r>
        <w:rPr>
          <w:rFonts w:eastAsia="Times New Roman"/>
        </w:rPr>
        <w:t>send one final follow-up email message letting the customer know you’ll be resolving the ticket. See Appendix A for sample text – “Customer Follow Up, Third and Final Occurrence”</w:t>
      </w:r>
    </w:p>
    <w:p w14:paraId="0AD569F6" w14:textId="77777777" w:rsidR="009D3303" w:rsidRPr="009D3303" w:rsidRDefault="00AE3B87" w:rsidP="00E43E05">
      <w:pPr>
        <w:pStyle w:val="ListParagraph"/>
        <w:numPr>
          <w:ilvl w:val="0"/>
          <w:numId w:val="12"/>
        </w:numPr>
        <w:rPr>
          <w:i/>
          <w:iCs/>
        </w:rPr>
      </w:pPr>
      <w:r>
        <w:rPr>
          <w:rFonts w:eastAsia="Times New Roman"/>
        </w:rPr>
        <w:t>S</w:t>
      </w:r>
      <w:r w:rsidR="0C6A837A" w:rsidRPr="00D12A5D">
        <w:rPr>
          <w:rFonts w:eastAsia="Times New Roman"/>
        </w:rPr>
        <w:t>et the</w:t>
      </w:r>
      <w:r>
        <w:rPr>
          <w:rFonts w:eastAsia="Times New Roman"/>
        </w:rPr>
        <w:t xml:space="preserve"> ticket</w:t>
      </w:r>
      <w:r w:rsidR="0C6A837A" w:rsidRPr="00D12A5D">
        <w:rPr>
          <w:rFonts w:eastAsia="Times New Roman"/>
        </w:rPr>
        <w:t xml:space="preserve"> Status to “Resolved” and the Status Reason to “Customer Follow-Up Required”. In the </w:t>
      </w:r>
      <w:r w:rsidR="00E43E05">
        <w:rPr>
          <w:rFonts w:eastAsia="Times New Roman"/>
        </w:rPr>
        <w:t>resolution field, enter:</w:t>
      </w:r>
      <w:r w:rsidR="00E43E05">
        <w:br/>
      </w:r>
      <w:r w:rsidR="00E43E05">
        <w:rPr>
          <w:rFonts w:eastAsia="Times New Roman"/>
          <w:i/>
          <w:iCs/>
        </w:rPr>
        <w:t xml:space="preserve">        </w:t>
      </w:r>
      <w:r w:rsidR="00E43E05">
        <w:rPr>
          <w:rFonts w:eastAsia="Times New Roman"/>
          <w:iCs/>
        </w:rPr>
        <w:t>There were no additional updates or requests for service after multiple follow-ups.</w:t>
      </w:r>
    </w:p>
    <w:p w14:paraId="7D8AC023" w14:textId="4A0DB494" w:rsidR="001F7849" w:rsidRPr="009D3303" w:rsidRDefault="00E43E05" w:rsidP="009D3303">
      <w:pPr>
        <w:rPr>
          <w:i/>
          <w:iCs/>
        </w:rPr>
      </w:pPr>
      <w:r w:rsidRPr="009D3303">
        <w:rPr>
          <w:i/>
          <w:iCs/>
        </w:rPr>
        <w:t xml:space="preserve"> </w:t>
      </w:r>
    </w:p>
    <w:p w14:paraId="7956FB5A" w14:textId="1B9C39BC" w:rsidR="14516B57" w:rsidRPr="00CC10A3" w:rsidRDefault="0C6A837A" w:rsidP="00375BA8">
      <w:pPr>
        <w:pStyle w:val="Heading2-V20"/>
      </w:pPr>
      <w:bookmarkStart w:id="15" w:name="_Toc17813014"/>
      <w:r w:rsidRPr="00CC10A3">
        <w:t>It's classified wrong</w:t>
      </w:r>
      <w:bookmarkEnd w:id="15"/>
      <w:r w:rsidRPr="00CC10A3">
        <w:t xml:space="preserve"> </w:t>
      </w:r>
    </w:p>
    <w:p w14:paraId="60534E9E" w14:textId="6B2F091B" w:rsidR="0C6A837A" w:rsidRDefault="1D7C91D0" w:rsidP="00C359BB">
      <w:pPr>
        <w:ind w:firstLine="720"/>
      </w:pPr>
      <w:r w:rsidRPr="1D7C91D0">
        <w:rPr>
          <w:rFonts w:eastAsia="Times New Roman"/>
        </w:rPr>
        <w:t>If it’s an Incident</w:t>
      </w:r>
      <w:r>
        <w:t xml:space="preserve"> -</w:t>
      </w:r>
    </w:p>
    <w:p w14:paraId="2764DEE9" w14:textId="2890A54E" w:rsidR="00D45F28" w:rsidRPr="0090021A" w:rsidRDefault="1D7C91D0" w:rsidP="003568E9">
      <w:pPr>
        <w:pStyle w:val="ListParagraph"/>
        <w:numPr>
          <w:ilvl w:val="1"/>
          <w:numId w:val="12"/>
        </w:numPr>
      </w:pPr>
      <w:r w:rsidRPr="0090021A">
        <w:rPr>
          <w:rFonts w:eastAsia="Times New Roman"/>
        </w:rPr>
        <w:t xml:space="preserve">If it should be a </w:t>
      </w:r>
      <w:r w:rsidR="003568E9" w:rsidRPr="0090021A">
        <w:rPr>
          <w:rFonts w:eastAsia="Times New Roman"/>
        </w:rPr>
        <w:t>P</w:t>
      </w:r>
      <w:r w:rsidRPr="0090021A">
        <w:rPr>
          <w:rFonts w:eastAsia="Times New Roman"/>
        </w:rPr>
        <w:t>roblem</w:t>
      </w:r>
      <w:r w:rsidR="003568E9" w:rsidRPr="0090021A">
        <w:rPr>
          <w:rFonts w:eastAsia="Times New Roman"/>
        </w:rPr>
        <w:t xml:space="preserve"> as defined by ITIL / ITSM</w:t>
      </w:r>
      <w:r w:rsidR="00127765" w:rsidRPr="0090021A">
        <w:rPr>
          <w:rFonts w:eastAsia="Times New Roman"/>
        </w:rPr>
        <w:t xml:space="preserve">, and a workaround has been </w:t>
      </w:r>
      <w:r w:rsidR="0033212B" w:rsidRPr="0090021A">
        <w:rPr>
          <w:rFonts w:eastAsia="Times New Roman"/>
        </w:rPr>
        <w:t>found for the customer</w:t>
      </w:r>
      <w:r w:rsidR="00747D1A" w:rsidRPr="0090021A">
        <w:rPr>
          <w:rFonts w:eastAsia="Times New Roman"/>
        </w:rPr>
        <w:t>:</w:t>
      </w:r>
      <w:r w:rsidR="00747D1A" w:rsidRPr="0090021A">
        <w:rPr>
          <w:rFonts w:eastAsia="Times New Roman"/>
        </w:rPr>
        <w:br/>
      </w:r>
      <w:r w:rsidR="0033212B" w:rsidRPr="0090021A">
        <w:rPr>
          <w:rFonts w:eastAsia="Times New Roman"/>
        </w:rPr>
        <w:t>*</w:t>
      </w:r>
      <w:r w:rsidR="00747D1A" w:rsidRPr="0090021A">
        <w:rPr>
          <w:rFonts w:eastAsia="Times New Roman"/>
        </w:rPr>
        <w:t xml:space="preserve">As noted above, </w:t>
      </w:r>
      <w:r w:rsidR="00D455C3">
        <w:rPr>
          <w:rFonts w:eastAsia="Times New Roman"/>
        </w:rPr>
        <w:t>there is currently no Remedy</w:t>
      </w:r>
      <w:r w:rsidR="00747D1A" w:rsidRPr="0090021A">
        <w:rPr>
          <w:rFonts w:eastAsia="Times New Roman"/>
        </w:rPr>
        <w:t xml:space="preserve"> process in place for </w:t>
      </w:r>
      <w:proofErr w:type="gramStart"/>
      <w:r w:rsidR="00747D1A" w:rsidRPr="0090021A">
        <w:rPr>
          <w:rFonts w:eastAsia="Times New Roman"/>
        </w:rPr>
        <w:t>Problems.</w:t>
      </w:r>
      <w:r w:rsidR="0033212B" w:rsidRPr="0090021A">
        <w:rPr>
          <w:rFonts w:eastAsia="Times New Roman"/>
        </w:rPr>
        <w:t>*</w:t>
      </w:r>
      <w:proofErr w:type="gramEnd"/>
    </w:p>
    <w:p w14:paraId="29F7BC81" w14:textId="2D958D29" w:rsidR="00D45F28" w:rsidRPr="0090021A" w:rsidRDefault="007A00C2" w:rsidP="00D45F28">
      <w:pPr>
        <w:pStyle w:val="ListParagraph"/>
        <w:numPr>
          <w:ilvl w:val="2"/>
          <w:numId w:val="12"/>
        </w:numPr>
      </w:pPr>
      <w:r w:rsidRPr="0090021A">
        <w:t xml:space="preserve">If the </w:t>
      </w:r>
      <w:r w:rsidR="00127765" w:rsidRPr="0090021A">
        <w:t>issue is due to a known issue or bug</w:t>
      </w:r>
      <w:r w:rsidR="00970B0D" w:rsidRPr="0090021A">
        <w:t>:</w:t>
      </w:r>
    </w:p>
    <w:p w14:paraId="182045F3" w14:textId="69AFFF6C" w:rsidR="00D45F28" w:rsidRPr="0090021A" w:rsidRDefault="0090021A" w:rsidP="00D45F28">
      <w:pPr>
        <w:pStyle w:val="ListParagraph"/>
        <w:numPr>
          <w:ilvl w:val="3"/>
          <w:numId w:val="12"/>
        </w:numPr>
      </w:pPr>
      <w:r>
        <w:t>Resolve the incident</w:t>
      </w:r>
    </w:p>
    <w:p w14:paraId="28A19827" w14:textId="484FE29F" w:rsidR="005E2505" w:rsidRPr="0090021A" w:rsidRDefault="005E2505" w:rsidP="00D45F28">
      <w:pPr>
        <w:pStyle w:val="ListParagraph"/>
        <w:numPr>
          <w:ilvl w:val="3"/>
          <w:numId w:val="12"/>
        </w:numPr>
      </w:pPr>
      <w:r w:rsidRPr="0090021A">
        <w:lastRenderedPageBreak/>
        <w:t xml:space="preserve">Set Status Reason to </w:t>
      </w:r>
      <w:r w:rsidR="00E60AC5" w:rsidRPr="0090021A">
        <w:t>Future Enhancement</w:t>
      </w:r>
    </w:p>
    <w:p w14:paraId="3394D178" w14:textId="3AD000D1" w:rsidR="00CB1B85" w:rsidRPr="0090021A" w:rsidRDefault="00EA493F" w:rsidP="00D45F28">
      <w:pPr>
        <w:pStyle w:val="ListParagraph"/>
        <w:numPr>
          <w:ilvl w:val="3"/>
          <w:numId w:val="12"/>
        </w:numPr>
      </w:pPr>
      <w:r w:rsidRPr="0090021A">
        <w:t>Create a Work Detail entry indicating that this</w:t>
      </w:r>
      <w:r w:rsidR="00E04BAA" w:rsidRPr="0090021A">
        <w:t xml:space="preserve"> Incident occurred because of a known issue or bug</w:t>
      </w:r>
    </w:p>
    <w:p w14:paraId="58BC1C07" w14:textId="5EC4B9D4" w:rsidR="00D14E97" w:rsidRPr="0090021A" w:rsidRDefault="00D14E97" w:rsidP="00D45F28">
      <w:pPr>
        <w:pStyle w:val="ListParagraph"/>
        <w:numPr>
          <w:ilvl w:val="3"/>
          <w:numId w:val="12"/>
        </w:numPr>
      </w:pPr>
      <w:r w:rsidRPr="0090021A">
        <w:t xml:space="preserve">Optional: Use </w:t>
      </w:r>
      <w:proofErr w:type="spellStart"/>
      <w:r w:rsidRPr="0090021A">
        <w:t>SmartIT</w:t>
      </w:r>
      <w:proofErr w:type="spellEnd"/>
      <w:r w:rsidRPr="0090021A">
        <w:t xml:space="preserve"> </w:t>
      </w:r>
      <w:r w:rsidR="00D5060D" w:rsidRPr="0090021A">
        <w:t>(</w:t>
      </w:r>
      <w:hyperlink r:id="rId8" w:history="1">
        <w:r w:rsidR="00AE25FE" w:rsidRPr="0090021A">
          <w:rPr>
            <w:rStyle w:val="Hyperlink"/>
            <w:color w:val="auto"/>
          </w:rPr>
          <w:t>https://cornell-smartit.onbmc.com/</w:t>
        </w:r>
      </w:hyperlink>
      <w:r w:rsidR="00AE25FE" w:rsidRPr="0090021A">
        <w:t>) to record this as</w:t>
      </w:r>
      <w:r w:rsidRPr="0090021A">
        <w:t xml:space="preserve"> a Known </w:t>
      </w:r>
      <w:r w:rsidR="00517B61" w:rsidRPr="0090021A">
        <w:t>Error (</w:t>
      </w:r>
      <w:hyperlink r:id="rId9" w:history="1">
        <w:r w:rsidR="00517B61" w:rsidRPr="0090021A">
          <w:rPr>
            <w:rStyle w:val="Hyperlink"/>
            <w:color w:val="auto"/>
          </w:rPr>
          <w:t>https://www.youtube.com/watch?v=2_UN1DA0MXg</w:t>
        </w:r>
      </w:hyperlink>
      <w:r w:rsidR="00517B61" w:rsidRPr="0090021A">
        <w:t>)</w:t>
      </w:r>
    </w:p>
    <w:p w14:paraId="7356CB3E" w14:textId="33145B7C" w:rsidR="00DF4599" w:rsidRPr="0090021A" w:rsidRDefault="00AE25FE" w:rsidP="00AE25FE">
      <w:pPr>
        <w:pStyle w:val="ListParagraph"/>
        <w:numPr>
          <w:ilvl w:val="2"/>
          <w:numId w:val="12"/>
        </w:numPr>
      </w:pPr>
      <w:r w:rsidRPr="0090021A">
        <w:t xml:space="preserve">If the issue </w:t>
      </w:r>
      <w:r w:rsidR="0021466C" w:rsidRPr="0090021A">
        <w:t>requires a root cause analysi</w:t>
      </w:r>
      <w:r w:rsidR="00AF147F" w:rsidRPr="0090021A">
        <w:t>s along with additional work to fix</w:t>
      </w:r>
      <w:r w:rsidR="00ED2D30" w:rsidRPr="0090021A">
        <w:t>,</w:t>
      </w:r>
      <w:r w:rsidR="00301C32" w:rsidRPr="0090021A">
        <w:t xml:space="preserve"> choose one of the following two options:</w:t>
      </w:r>
    </w:p>
    <w:p w14:paraId="75DEE373" w14:textId="70DD03E3" w:rsidR="00301C32" w:rsidRPr="00EB63C5" w:rsidRDefault="00301C32" w:rsidP="00301C32">
      <w:pPr>
        <w:pStyle w:val="ListParagraph"/>
        <w:numPr>
          <w:ilvl w:val="3"/>
          <w:numId w:val="12"/>
        </w:numPr>
      </w:pPr>
      <w:r w:rsidRPr="1D7C91D0">
        <w:rPr>
          <w:rFonts w:eastAsia="Times New Roman"/>
        </w:rPr>
        <w:t xml:space="preserve">Record the information in another system and resolve the ticket. </w:t>
      </w:r>
      <w:r w:rsidR="00DF7B56">
        <w:rPr>
          <w:rFonts w:eastAsia="Times New Roman"/>
        </w:rPr>
        <w:br/>
      </w:r>
      <w:r w:rsidRPr="1D7C91D0">
        <w:rPr>
          <w:rFonts w:eastAsia="Times New Roman"/>
        </w:rPr>
        <w:t>Or</w:t>
      </w:r>
    </w:p>
    <w:p w14:paraId="25357B18" w14:textId="5022606D" w:rsidR="0021466C" w:rsidRPr="00301C32" w:rsidRDefault="00301C32" w:rsidP="00301C32">
      <w:pPr>
        <w:pStyle w:val="ListParagraph"/>
        <w:numPr>
          <w:ilvl w:val="3"/>
          <w:numId w:val="12"/>
        </w:numPr>
      </w:pPr>
      <w:r w:rsidRPr="1D7C91D0">
        <w:rPr>
          <w:rFonts w:eastAsia="Times New Roman"/>
        </w:rPr>
        <w:t>Enter [</w:t>
      </w:r>
      <w:r w:rsidR="00DF7B56">
        <w:rPr>
          <w:rFonts w:eastAsia="Times New Roman"/>
        </w:rPr>
        <w:t>Problem</w:t>
      </w:r>
      <w:r w:rsidRPr="1D7C91D0">
        <w:rPr>
          <w:rFonts w:eastAsia="Times New Roman"/>
        </w:rPr>
        <w:t>] in at the very beginning of the ticket’s Summary</w:t>
      </w:r>
      <w:r w:rsidR="00D455C3">
        <w:rPr>
          <w:rFonts w:eastAsia="Times New Roman"/>
        </w:rPr>
        <w:br/>
      </w:r>
    </w:p>
    <w:p w14:paraId="252808FF" w14:textId="13D58F56" w:rsidR="0C6A837A" w:rsidRPr="00E6569D" w:rsidRDefault="463CEC43" w:rsidP="1D7C91D0">
      <w:pPr>
        <w:pStyle w:val="ListParagraph"/>
        <w:numPr>
          <w:ilvl w:val="1"/>
          <w:numId w:val="12"/>
        </w:numPr>
      </w:pPr>
      <w:r w:rsidRPr="463CEC43">
        <w:rPr>
          <w:rFonts w:eastAsia="Times New Roman"/>
        </w:rPr>
        <w:t>If it should be a Work Order:</w:t>
      </w:r>
    </w:p>
    <w:p w14:paraId="22CF284E" w14:textId="5F80FA00" w:rsidR="00475D70" w:rsidRDefault="463CEC43" w:rsidP="463CEC43">
      <w:pPr>
        <w:ind w:left="2160"/>
      </w:pPr>
      <w:r w:rsidRPr="463CEC43">
        <w:rPr>
          <w:rFonts w:eastAsia="Times New Roman"/>
        </w:rPr>
        <w:t>Use brackets with [Work Request] in front of the Summary</w:t>
      </w:r>
      <w:r>
        <w:t xml:space="preserve"> and change the Incident Type to “User Service Request”</w:t>
      </w:r>
      <w:r w:rsidR="1D7C91D0">
        <w:br/>
      </w:r>
      <w:r>
        <w:t>*note: regular incident-incidents should be designated in the Incident Type as “User Service Restoration”</w:t>
      </w:r>
    </w:p>
    <w:p w14:paraId="7A1FEC0E" w14:textId="3E8AA699" w:rsidR="0C6A837A" w:rsidRPr="00D948F6" w:rsidRDefault="1D7C91D0" w:rsidP="1D7C91D0">
      <w:pPr>
        <w:pStyle w:val="ListParagraph"/>
        <w:numPr>
          <w:ilvl w:val="1"/>
          <w:numId w:val="12"/>
        </w:numPr>
      </w:pPr>
      <w:r w:rsidRPr="1D7C91D0">
        <w:rPr>
          <w:rFonts w:eastAsia="Times New Roman"/>
        </w:rPr>
        <w:t>If it should be a Project:</w:t>
      </w:r>
    </w:p>
    <w:p w14:paraId="682616FE" w14:textId="40FC7499" w:rsidR="00D948F6" w:rsidRPr="00D948F6" w:rsidRDefault="1D7C91D0" w:rsidP="1D7C91D0">
      <w:pPr>
        <w:pStyle w:val="ListParagraph"/>
        <w:numPr>
          <w:ilvl w:val="2"/>
          <w:numId w:val="12"/>
        </w:numPr>
      </w:pPr>
      <w:r w:rsidRPr="1D7C91D0">
        <w:rPr>
          <w:rFonts w:eastAsia="Times New Roman"/>
        </w:rPr>
        <w:t>Options, to be chosen by your manager:</w:t>
      </w:r>
    </w:p>
    <w:p w14:paraId="00344303" w14:textId="45C11275" w:rsidR="00EB63C5" w:rsidRPr="00EB63C5" w:rsidRDefault="1D7C91D0" w:rsidP="1D7C91D0">
      <w:pPr>
        <w:pStyle w:val="ListParagraph"/>
        <w:numPr>
          <w:ilvl w:val="3"/>
          <w:numId w:val="12"/>
        </w:numPr>
      </w:pPr>
      <w:r w:rsidRPr="1D7C91D0">
        <w:rPr>
          <w:rFonts w:eastAsia="Times New Roman"/>
        </w:rPr>
        <w:t>Record the information in another system and resolve the ticket. In many cases, the customer will need visibility into the list of pending projects. Or</w:t>
      </w:r>
    </w:p>
    <w:p w14:paraId="6007B033" w14:textId="77777777" w:rsidR="00E06C9A" w:rsidRPr="00E06C9A" w:rsidRDefault="1D7C91D0" w:rsidP="0058148F">
      <w:pPr>
        <w:pStyle w:val="ListParagraph"/>
        <w:numPr>
          <w:ilvl w:val="3"/>
          <w:numId w:val="12"/>
        </w:numPr>
      </w:pPr>
      <w:r w:rsidRPr="1D7C91D0">
        <w:rPr>
          <w:rFonts w:eastAsia="Times New Roman"/>
        </w:rPr>
        <w:t>Enter [Project] in at the very beginning of the ticket’s Summary</w:t>
      </w:r>
    </w:p>
    <w:p w14:paraId="6098BF3A" w14:textId="77777777" w:rsidR="002E7ED0" w:rsidRDefault="002E7ED0" w:rsidP="00311F3C">
      <w:pPr>
        <w:rPr>
          <w:rFonts w:eastAsia="Times New Roman"/>
        </w:rPr>
      </w:pPr>
    </w:p>
    <w:p w14:paraId="6788F4B8" w14:textId="7FE59382" w:rsidR="007A2422" w:rsidRPr="00CC10A3" w:rsidRDefault="00AC554B" w:rsidP="007A2422">
      <w:pPr>
        <w:pStyle w:val="Heading2-V20"/>
      </w:pPr>
      <w:bookmarkStart w:id="16" w:name="_Toc17813015"/>
      <w:bookmarkStart w:id="17" w:name="_Hlk14081958"/>
      <w:r>
        <w:t xml:space="preserve">I believe my group needs to work with another group </w:t>
      </w:r>
      <w:r w:rsidR="00316240">
        <w:t>(internal or in CIT)</w:t>
      </w:r>
      <w:r>
        <w:t xml:space="preserve"> to make this happen</w:t>
      </w:r>
      <w:bookmarkEnd w:id="16"/>
    </w:p>
    <w:bookmarkEnd w:id="17"/>
    <w:p w14:paraId="7AD67D69" w14:textId="7BC39C25" w:rsidR="00AC554B" w:rsidRDefault="009A19B3" w:rsidP="000E661F">
      <w:pPr>
        <w:pStyle w:val="ListParagraph"/>
        <w:numPr>
          <w:ilvl w:val="0"/>
          <w:numId w:val="18"/>
        </w:numPr>
        <w:rPr>
          <w:rFonts w:eastAsia="Times New Roman"/>
        </w:rPr>
      </w:pPr>
      <w:r w:rsidRPr="009A19B3">
        <w:rPr>
          <w:rFonts w:eastAsia="Times New Roman"/>
        </w:rPr>
        <w:t xml:space="preserve">Determine which group needs to take lead (or </w:t>
      </w:r>
      <w:r w:rsidR="000E661F">
        <w:rPr>
          <w:rFonts w:eastAsia="Times New Roman"/>
        </w:rPr>
        <w:t xml:space="preserve">who </w:t>
      </w:r>
      <w:r w:rsidRPr="009A19B3">
        <w:rPr>
          <w:rFonts w:eastAsia="Times New Roman"/>
        </w:rPr>
        <w:t>will take lead if the responsibilities are about equal)</w:t>
      </w:r>
    </w:p>
    <w:p w14:paraId="1A4A2FDB" w14:textId="1AB58704" w:rsidR="000E661F" w:rsidRDefault="00D53410" w:rsidP="000E661F">
      <w:pPr>
        <w:pStyle w:val="ListParagraph"/>
        <w:numPr>
          <w:ilvl w:val="0"/>
          <w:numId w:val="18"/>
        </w:numPr>
        <w:rPr>
          <w:rFonts w:eastAsia="Times New Roman"/>
        </w:rPr>
      </w:pPr>
      <w:r>
        <w:rPr>
          <w:rFonts w:eastAsia="Times New Roman"/>
        </w:rPr>
        <w:t>Assign the ticket accordingly with an internal note indicating who’s on point for the other team(s)</w:t>
      </w:r>
    </w:p>
    <w:p w14:paraId="4109747A" w14:textId="4E073591" w:rsidR="00D53410" w:rsidRPr="000E661F" w:rsidRDefault="00D53410" w:rsidP="000E661F">
      <w:pPr>
        <w:pStyle w:val="ListParagraph"/>
        <w:numPr>
          <w:ilvl w:val="0"/>
          <w:numId w:val="18"/>
        </w:numPr>
        <w:rPr>
          <w:rFonts w:eastAsia="Times New Roman"/>
        </w:rPr>
      </w:pPr>
      <w:r>
        <w:rPr>
          <w:rFonts w:eastAsia="Times New Roman"/>
        </w:rPr>
        <w:t>If necessary, escalate through your manager, all the way up to your director if need b</w:t>
      </w:r>
      <w:r w:rsidR="00997644">
        <w:rPr>
          <w:rFonts w:eastAsia="Times New Roman"/>
        </w:rPr>
        <w:t>e</w:t>
      </w:r>
      <w:r>
        <w:rPr>
          <w:rFonts w:eastAsia="Times New Roman"/>
        </w:rPr>
        <w:t>.</w:t>
      </w:r>
    </w:p>
    <w:p w14:paraId="601B4EE0" w14:textId="77777777" w:rsidR="00316240" w:rsidRDefault="00316240" w:rsidP="00624A0E">
      <w:pPr>
        <w:pStyle w:val="Heading2-V20"/>
      </w:pPr>
    </w:p>
    <w:p w14:paraId="6F0CA811" w14:textId="2558F0D1" w:rsidR="14516B57" w:rsidRPr="00CC10A3" w:rsidRDefault="0C6A837A" w:rsidP="00624A0E">
      <w:pPr>
        <w:pStyle w:val="Heading2-V20"/>
      </w:pPr>
      <w:bookmarkStart w:id="18" w:name="_Toc17813016"/>
      <w:r w:rsidRPr="00CC10A3">
        <w:t>We don't provide that level of support</w:t>
      </w:r>
      <w:bookmarkEnd w:id="18"/>
      <w:r w:rsidRPr="00CC10A3">
        <w:t xml:space="preserve"> </w:t>
      </w:r>
    </w:p>
    <w:p w14:paraId="1EB8376F" w14:textId="67577F40" w:rsidR="0C6A837A" w:rsidRPr="000C238C" w:rsidRDefault="0C6A837A" w:rsidP="00311F3C">
      <w:pPr>
        <w:pStyle w:val="ListParagraph"/>
        <w:numPr>
          <w:ilvl w:val="0"/>
          <w:numId w:val="5"/>
        </w:numPr>
      </w:pPr>
      <w:r w:rsidRPr="0C6A837A">
        <w:rPr>
          <w:rFonts w:eastAsia="Times New Roman"/>
        </w:rPr>
        <w:t>Work with your manager to determine how to proceed.</w:t>
      </w:r>
      <w:r w:rsidR="00311F3C">
        <w:rPr>
          <w:rFonts w:eastAsia="Times New Roman"/>
        </w:rPr>
        <w:t xml:space="preserve"> Sample language can be found in Appendix A, “</w:t>
      </w:r>
      <w:r w:rsidR="00FF2CCC">
        <w:rPr>
          <w:rFonts w:eastAsia="Times New Roman"/>
        </w:rPr>
        <w:t>Unable to Support”</w:t>
      </w:r>
    </w:p>
    <w:p w14:paraId="4ACD0FB2" w14:textId="77777777" w:rsidR="000C238C" w:rsidRDefault="000C238C" w:rsidP="000C238C"/>
    <w:p w14:paraId="40484687" w14:textId="2BC942D6" w:rsidR="14516B57" w:rsidRPr="00CC10A3" w:rsidRDefault="0C6A837A" w:rsidP="00624A0E">
      <w:pPr>
        <w:pStyle w:val="Heading2-V20"/>
      </w:pPr>
      <w:bookmarkStart w:id="19" w:name="_Toc17813017"/>
      <w:r w:rsidRPr="00CC10A3">
        <w:t>Waiting for vendor</w:t>
      </w:r>
      <w:bookmarkEnd w:id="19"/>
    </w:p>
    <w:p w14:paraId="03C2B024" w14:textId="0FD8BF89" w:rsidR="0C6A837A" w:rsidRDefault="0C6A837A" w:rsidP="007470D3">
      <w:pPr>
        <w:pStyle w:val="ListParagraph"/>
        <w:numPr>
          <w:ilvl w:val="0"/>
          <w:numId w:val="6"/>
        </w:numPr>
      </w:pPr>
      <w:r w:rsidRPr="0C6A837A">
        <w:rPr>
          <w:rFonts w:eastAsia="Times New Roman"/>
        </w:rPr>
        <w:t>Change the ticket status to “Pending”</w:t>
      </w:r>
    </w:p>
    <w:p w14:paraId="4CDD4493" w14:textId="63305CED" w:rsidR="0C6A837A" w:rsidRPr="000C238C" w:rsidRDefault="69C2228D" w:rsidP="007470D3">
      <w:pPr>
        <w:pStyle w:val="ListParagraph"/>
        <w:numPr>
          <w:ilvl w:val="0"/>
          <w:numId w:val="6"/>
        </w:numPr>
      </w:pPr>
      <w:r w:rsidRPr="69C2228D">
        <w:rPr>
          <w:rFonts w:eastAsia="Times New Roman"/>
        </w:rPr>
        <w:t>Change the Status Reason to “Third Party Vendor Action Required”</w:t>
      </w:r>
    </w:p>
    <w:p w14:paraId="1B641C6A" w14:textId="73783274" w:rsidR="69C2228D" w:rsidRDefault="69C2228D" w:rsidP="69C2228D">
      <w:pPr>
        <w:pStyle w:val="ListParagraph"/>
        <w:numPr>
          <w:ilvl w:val="0"/>
          <w:numId w:val="6"/>
        </w:numPr>
      </w:pPr>
      <w:r w:rsidRPr="69C2228D">
        <w:rPr>
          <w:rFonts w:eastAsia="Times New Roman"/>
        </w:rPr>
        <w:lastRenderedPageBreak/>
        <w:t xml:space="preserve">Update the customer on any business day that the vendor has provided you with one or more updates. See Appendix A for sample text – “Waiting </w:t>
      </w:r>
      <w:proofErr w:type="gramStart"/>
      <w:r w:rsidRPr="69C2228D">
        <w:rPr>
          <w:rFonts w:eastAsia="Times New Roman"/>
        </w:rPr>
        <w:t>On</w:t>
      </w:r>
      <w:proofErr w:type="gramEnd"/>
      <w:r w:rsidRPr="69C2228D">
        <w:rPr>
          <w:rFonts w:eastAsia="Times New Roman"/>
        </w:rPr>
        <w:t xml:space="preserve"> Vendor – Vendor Provided Update”</w:t>
      </w:r>
    </w:p>
    <w:p w14:paraId="24851BF8" w14:textId="2E0F224A" w:rsidR="69C2228D" w:rsidRDefault="69C2228D" w:rsidP="69C2228D">
      <w:pPr>
        <w:pStyle w:val="ListParagraph"/>
        <w:numPr>
          <w:ilvl w:val="0"/>
          <w:numId w:val="6"/>
        </w:numPr>
      </w:pPr>
      <w:r w:rsidRPr="69C2228D">
        <w:rPr>
          <w:rFonts w:eastAsia="Times New Roman"/>
        </w:rPr>
        <w:t xml:space="preserve">Unless the vendor has given you a specific timeline for an update (and you have relayed that timeline to the customer), if you have not received an update from the vendor in </w:t>
      </w:r>
      <w:r w:rsidR="001D145C">
        <w:rPr>
          <w:rFonts w:eastAsia="Times New Roman"/>
        </w:rPr>
        <w:t>3</w:t>
      </w:r>
      <w:r w:rsidRPr="69C2228D">
        <w:rPr>
          <w:rFonts w:eastAsia="Times New Roman"/>
        </w:rPr>
        <w:t xml:space="preserve"> business </w:t>
      </w:r>
      <w:r w:rsidR="001D145C">
        <w:rPr>
          <w:rFonts w:eastAsia="Times New Roman"/>
        </w:rPr>
        <w:t>days</w:t>
      </w:r>
      <w:r w:rsidRPr="69C2228D">
        <w:rPr>
          <w:rFonts w:eastAsia="Times New Roman"/>
        </w:rPr>
        <w:t xml:space="preserve">, request an update from the vendor and relay any results to the customer. </w:t>
      </w:r>
    </w:p>
    <w:p w14:paraId="7F9513C2" w14:textId="3C554828" w:rsidR="004A168A" w:rsidRDefault="1D7C91D0" w:rsidP="1D7C91D0">
      <w:pPr>
        <w:ind w:left="1080"/>
        <w:rPr>
          <w:rFonts w:eastAsia="Times New Roman"/>
        </w:rPr>
      </w:pPr>
      <w:r w:rsidRPr="1D7C91D0">
        <w:rPr>
          <w:rFonts w:eastAsia="Times New Roman"/>
        </w:rPr>
        <w:t xml:space="preserve">For example, if the vendor has indicated that they will provide updates in two weeks, relay that timeline to the customer, and you do not need to follow up in three business days. </w:t>
      </w:r>
      <w:r w:rsidR="69C2228D">
        <w:br/>
      </w:r>
      <w:r w:rsidRPr="1D7C91D0">
        <w:rPr>
          <w:rFonts w:eastAsia="Times New Roman"/>
        </w:rPr>
        <w:t xml:space="preserve">If that specified day passes though, request an update from the vendor, and relay any results to the customer. </w:t>
      </w:r>
    </w:p>
    <w:p w14:paraId="3A19041C" w14:textId="590067A5" w:rsidR="69C2228D" w:rsidRDefault="69C2228D" w:rsidP="004A168A">
      <w:pPr>
        <w:pStyle w:val="ListParagraph"/>
        <w:numPr>
          <w:ilvl w:val="0"/>
          <w:numId w:val="13"/>
        </w:numPr>
      </w:pPr>
      <w:r w:rsidRPr="004A168A">
        <w:rPr>
          <w:rFonts w:eastAsia="Times New Roman"/>
        </w:rPr>
        <w:t xml:space="preserve">If the vendor does not respond to your update request within one business day, relay that information to the customer. See Appendix A for sample text – “Waiting </w:t>
      </w:r>
      <w:proofErr w:type="gramStart"/>
      <w:r w:rsidRPr="004A168A">
        <w:rPr>
          <w:rFonts w:eastAsia="Times New Roman"/>
        </w:rPr>
        <w:t>On</w:t>
      </w:r>
      <w:proofErr w:type="gramEnd"/>
      <w:r w:rsidRPr="004A168A">
        <w:rPr>
          <w:rFonts w:eastAsia="Times New Roman"/>
        </w:rPr>
        <w:t xml:space="preserve"> Vendor – Cornell Requested Update – No Vendor Response” </w:t>
      </w:r>
    </w:p>
    <w:p w14:paraId="6509697B" w14:textId="6DD9DC6E" w:rsidR="69C2228D" w:rsidRDefault="1D7C91D0" w:rsidP="004A168A">
      <w:pPr>
        <w:pStyle w:val="ListParagraph"/>
        <w:numPr>
          <w:ilvl w:val="0"/>
          <w:numId w:val="14"/>
        </w:numPr>
      </w:pPr>
      <w:r w:rsidRPr="1D7C91D0">
        <w:rPr>
          <w:rFonts w:eastAsia="Times New Roman"/>
        </w:rPr>
        <w:t xml:space="preserve">Repeat steps three and four until the customer’s request is resolved, or until the customer requests a different follow up schedule/requests the ticket be resolved </w:t>
      </w:r>
    </w:p>
    <w:p w14:paraId="7126CA86" w14:textId="77777777" w:rsidR="000C238C" w:rsidRDefault="000C238C" w:rsidP="69C2228D">
      <w:pPr>
        <w:rPr>
          <w:rFonts w:eastAsia="Times New Roman"/>
        </w:rPr>
      </w:pPr>
    </w:p>
    <w:p w14:paraId="357D16CF" w14:textId="66AD75FE" w:rsidR="0C6A837A" w:rsidRPr="00CC10A3" w:rsidRDefault="0C6A837A" w:rsidP="00624A0E">
      <w:pPr>
        <w:pStyle w:val="Heading2-V20"/>
      </w:pPr>
      <w:bookmarkStart w:id="20" w:name="_Toc17813018"/>
      <w:r w:rsidRPr="00CC10A3">
        <w:t>It’s been over a week, and I don’t have new news</w:t>
      </w:r>
      <w:r w:rsidR="004A168A">
        <w:t xml:space="preserve"> (and it’s not vendor-related)</w:t>
      </w:r>
      <w:bookmarkEnd w:id="20"/>
    </w:p>
    <w:p w14:paraId="14F944F7" w14:textId="77777777" w:rsidR="00B628FF" w:rsidRPr="00B628FF" w:rsidRDefault="00B628FF" w:rsidP="00B628FF">
      <w:pPr>
        <w:pStyle w:val="ListParagraph"/>
        <w:numPr>
          <w:ilvl w:val="0"/>
          <w:numId w:val="7"/>
        </w:numPr>
        <w:rPr>
          <w:rFonts w:eastAsia="Times New Roman"/>
        </w:rPr>
      </w:pPr>
      <w:r w:rsidRPr="00B628FF">
        <w:rPr>
          <w:rFonts w:eastAsia="Times New Roman"/>
        </w:rPr>
        <w:t>Add new Work Info with specifics why there’s no new news (this is separate from the next step’s customer update)</w:t>
      </w:r>
    </w:p>
    <w:p w14:paraId="39E85AC9" w14:textId="2163F9DB" w:rsidR="0C6A837A" w:rsidRPr="00B628FF" w:rsidRDefault="00B628FF" w:rsidP="00B628FF">
      <w:pPr>
        <w:pStyle w:val="ListParagraph"/>
        <w:numPr>
          <w:ilvl w:val="0"/>
          <w:numId w:val="7"/>
        </w:numPr>
        <w:rPr>
          <w:rFonts w:eastAsia="Times New Roman"/>
        </w:rPr>
      </w:pPr>
      <w:r w:rsidRPr="00B628FF">
        <w:rPr>
          <w:rFonts w:eastAsia="Times New Roman"/>
        </w:rPr>
        <w:t xml:space="preserve">Update the customer (unless the customer has specifically asked you to stop updating until there is new news). See Appendix A for sample text – “No New News” </w:t>
      </w:r>
    </w:p>
    <w:p w14:paraId="0175615A" w14:textId="77777777" w:rsidR="000C238C" w:rsidRDefault="000C238C" w:rsidP="000C238C"/>
    <w:p w14:paraId="69796D73" w14:textId="7592EFE4" w:rsidR="14516B57" w:rsidRPr="00CC10A3" w:rsidRDefault="0C6A837A" w:rsidP="00624A0E">
      <w:pPr>
        <w:pStyle w:val="Heading2-V20"/>
      </w:pPr>
      <w:bookmarkStart w:id="21" w:name="_Toc17813019"/>
      <w:proofErr w:type="gramStart"/>
      <w:r w:rsidRPr="00CC10A3">
        <w:t>It's</w:t>
      </w:r>
      <w:proofErr w:type="gramEnd"/>
      <w:r w:rsidRPr="00CC10A3">
        <w:t xml:space="preserve"> low priority compared to my other work</w:t>
      </w:r>
      <w:bookmarkEnd w:id="21"/>
      <w:r w:rsidRPr="00CC10A3">
        <w:t xml:space="preserve"> </w:t>
      </w:r>
    </w:p>
    <w:p w14:paraId="338889F7" w14:textId="607955CA" w:rsidR="00BA0F16" w:rsidRPr="000C238C" w:rsidRDefault="0C6A837A" w:rsidP="00BA0F16">
      <w:pPr>
        <w:pStyle w:val="ListParagraph"/>
        <w:numPr>
          <w:ilvl w:val="0"/>
          <w:numId w:val="9"/>
        </w:numPr>
      </w:pPr>
      <w:r w:rsidRPr="0C6A837A">
        <w:rPr>
          <w:rFonts w:eastAsia="Times New Roman"/>
        </w:rPr>
        <w:t>Work with your manager to determine how to proceed.</w:t>
      </w:r>
    </w:p>
    <w:p w14:paraId="231557F4" w14:textId="7DB55F86" w:rsidR="04745B65" w:rsidRDefault="04745B65" w:rsidP="186B59F1">
      <w:pPr>
        <w:rPr>
          <w:rFonts w:eastAsia="Times New Roman"/>
        </w:rPr>
      </w:pPr>
    </w:p>
    <w:p w14:paraId="140B2DFE" w14:textId="30452B64" w:rsidR="14516B57" w:rsidRDefault="00677457" w:rsidP="00624A0E">
      <w:pPr>
        <w:pStyle w:val="HeadingV2"/>
      </w:pPr>
      <w:bookmarkStart w:id="22" w:name="_Toc17813020"/>
      <w:r>
        <w:t xml:space="preserve">Other </w:t>
      </w:r>
      <w:r w:rsidR="14516B57" w:rsidRPr="14516B57">
        <w:t>Issues</w:t>
      </w:r>
      <w:bookmarkEnd w:id="22"/>
      <w:r w:rsidR="14516B57" w:rsidRPr="14516B57">
        <w:t xml:space="preserve"> </w:t>
      </w:r>
    </w:p>
    <w:p w14:paraId="70AA9506" w14:textId="2200DC85" w:rsidR="14516B57" w:rsidRDefault="00316240" w:rsidP="00A569E7">
      <w:pPr>
        <w:pStyle w:val="Heading3"/>
      </w:pPr>
      <w:r>
        <w:t>Assignment to CIT</w:t>
      </w:r>
    </w:p>
    <w:p w14:paraId="08811F2E" w14:textId="7F8A6472" w:rsidR="00C578AE" w:rsidRDefault="00316240" w:rsidP="00C578AE">
      <w:r>
        <w:t>When a</w:t>
      </w:r>
      <w:r w:rsidR="00290A7E">
        <w:t xml:space="preserve">n Incident </w:t>
      </w:r>
      <w:r>
        <w:t xml:space="preserve">needs to be addressed by CIT, </w:t>
      </w:r>
      <w:r w:rsidR="00310779">
        <w:t>the ticket</w:t>
      </w:r>
      <w:r>
        <w:t xml:space="preserve"> should be </w:t>
      </w:r>
      <w:r w:rsidR="00D455C3">
        <w:t xml:space="preserve">transferred to Cornell University IT &gt; CIT – Support &gt; Service Desk (L2). Please do not transfer it to any CIT group or CIT staff member other than the Level 2 Help Desk, unless </w:t>
      </w:r>
      <w:r w:rsidR="00290A7E">
        <w:t>that group or person has</w:t>
      </w:r>
      <w:r w:rsidR="00D455C3">
        <w:t xml:space="preserve"> explicitly asked you to do so. </w:t>
      </w:r>
    </w:p>
    <w:p w14:paraId="288BC098" w14:textId="19CF976A" w:rsidR="00D455C3" w:rsidRPr="00C578AE" w:rsidRDefault="00D455C3" w:rsidP="00C578AE">
      <w:r>
        <w:t xml:space="preserve">You may also email CIT Level 2 support at </w:t>
      </w:r>
      <w:hyperlink r:id="rId10" w:history="1">
        <w:r w:rsidRPr="00011DCE">
          <w:rPr>
            <w:rStyle w:val="Hyperlink"/>
          </w:rPr>
          <w:t>tsphelp@cornell.edu</w:t>
        </w:r>
      </w:hyperlink>
      <w:r>
        <w:t xml:space="preserve"> </w:t>
      </w:r>
      <w:r w:rsidR="00290A7E">
        <w:t xml:space="preserve">- this email will create a new Incident that’s assigned to Service Desk Level 2 - </w:t>
      </w:r>
      <w:r>
        <w:t>or call the TSP line at 255-8690.</w:t>
      </w:r>
    </w:p>
    <w:p w14:paraId="056918BF" w14:textId="6EE4996E" w:rsidR="00807FF9" w:rsidRDefault="00807FF9" w:rsidP="00807FF9">
      <w:pPr>
        <w:pStyle w:val="Heading3"/>
      </w:pPr>
      <w:r>
        <w:t>Customer interactions outside of Remedy</w:t>
      </w:r>
    </w:p>
    <w:p w14:paraId="5FC6AA15" w14:textId="347F3990" w:rsidR="00CF7A65" w:rsidRPr="00CF7A65" w:rsidRDefault="000C3E15" w:rsidP="00CF7A65">
      <w:r>
        <w:t>A</w:t>
      </w:r>
      <w:r w:rsidR="00C8559E">
        <w:t xml:space="preserve">s tickets are worked, interactions with customers should be recorded in Remedy regardless of whether they are handled </w:t>
      </w:r>
      <w:r w:rsidR="00CF3A86">
        <w:t>using email or another medium (e.g. phone)</w:t>
      </w:r>
      <w:r w:rsidR="001B1214">
        <w:t xml:space="preserve">. This way, another person can </w:t>
      </w:r>
      <w:r w:rsidR="00946408">
        <w:t xml:space="preserve">pick up the ticket (if necessary) and understand where it stands. </w:t>
      </w:r>
    </w:p>
    <w:p w14:paraId="691201A3" w14:textId="69A7EEFA" w:rsidR="14516B57" w:rsidRDefault="00316240" w:rsidP="00A569E7">
      <w:pPr>
        <w:pStyle w:val="Heading3"/>
      </w:pPr>
      <w:r>
        <w:lastRenderedPageBreak/>
        <w:t>This type of incident could / should be handled by CIT</w:t>
      </w:r>
    </w:p>
    <w:p w14:paraId="7E757751" w14:textId="7337C43E" w:rsidR="008E5C05" w:rsidRDefault="00316240" w:rsidP="008E5C05">
      <w:r>
        <w:t>Contact Keyan Williams (ktw37)</w:t>
      </w:r>
      <w:r w:rsidR="00B907A3">
        <w:t xml:space="preserve"> with the</w:t>
      </w:r>
      <w:r w:rsidR="000E0FF5">
        <w:t xml:space="preserve"> CIT</w:t>
      </w:r>
      <w:r w:rsidR="00B907A3">
        <w:t xml:space="preserve"> Service Desk to ensure </w:t>
      </w:r>
      <w:r w:rsidR="000E0FF5">
        <w:t>that CIT has</w:t>
      </w:r>
      <w:r w:rsidR="00B907A3">
        <w:t xml:space="preserve"> the information needed to respond to the ticket</w:t>
      </w:r>
      <w:r w:rsidR="0000054D">
        <w:t>.</w:t>
      </w:r>
    </w:p>
    <w:p w14:paraId="7791FAD0" w14:textId="77777777" w:rsidR="00677457" w:rsidRDefault="00677457" w:rsidP="008E5C05"/>
    <w:p w14:paraId="68E1A07B" w14:textId="065D8F4F" w:rsidR="0058764B" w:rsidRDefault="0058764B" w:rsidP="00624A0E">
      <w:pPr>
        <w:pStyle w:val="HeadingV2"/>
      </w:pPr>
      <w:bookmarkStart w:id="23" w:name="_Toc17813021"/>
      <w:r>
        <w:t>Appendix A: Sample Text</w:t>
      </w:r>
      <w:bookmarkEnd w:id="23"/>
    </w:p>
    <w:p w14:paraId="210276A8" w14:textId="77777777" w:rsidR="00E15D1C" w:rsidRDefault="00E15D1C" w:rsidP="14516B57"/>
    <w:p w14:paraId="24837C97" w14:textId="6231F69F" w:rsidR="0058764B" w:rsidRDefault="00E15D1C" w:rsidP="00624A0E">
      <w:pPr>
        <w:pStyle w:val="Heading2-V20"/>
      </w:pPr>
      <w:bookmarkStart w:id="24" w:name="_Toc17813022"/>
      <w:r>
        <w:t>Customer Follow-Up – First Occurrence</w:t>
      </w:r>
      <w:bookmarkEnd w:id="24"/>
    </w:p>
    <w:p w14:paraId="31CF2CF2" w14:textId="73FC0B10" w:rsidR="00B31746" w:rsidRDefault="00B31746" w:rsidP="00B31746"/>
    <w:p w14:paraId="327620E8" w14:textId="49DE7059" w:rsidR="000A74A8" w:rsidRDefault="00B31746" w:rsidP="000A74A8">
      <w:r w:rsidRPr="005B0404">
        <w:t xml:space="preserve">Good </w:t>
      </w:r>
      <w:r w:rsidRPr="005D24C9">
        <w:t>morning/afternoon/evening</w:t>
      </w:r>
      <w:r w:rsidR="005D24C9">
        <w:t xml:space="preserve"> [CUSTOMER},</w:t>
      </w:r>
      <w:r w:rsidRPr="005B0404">
        <w:t xml:space="preserve"> </w:t>
      </w:r>
      <w:r w:rsidRPr="005B0404">
        <w:rPr>
          <w:shd w:val="clear" w:color="auto" w:fill="FFFF00"/>
        </w:rPr>
        <w:br/>
      </w:r>
      <w:r w:rsidRPr="005B0404">
        <w:rPr>
          <w:shd w:val="clear" w:color="auto" w:fill="FFFF00"/>
        </w:rPr>
        <w:br/>
      </w:r>
      <w:r>
        <w:t>I’m</w:t>
      </w:r>
      <w:r w:rsidRPr="005B0404">
        <w:t xml:space="preserve"> following up on this service ticket regarding</w:t>
      </w:r>
      <w:r w:rsidR="005D24C9">
        <w:t xml:space="preserve"> [ISSUE].</w:t>
      </w:r>
      <w:r w:rsidRPr="005B0404">
        <w:t xml:space="preserve"> .</w:t>
      </w:r>
      <w:r w:rsidRPr="005B0404">
        <w:br/>
      </w:r>
      <w:r w:rsidRPr="005B0404">
        <w:br/>
        <w:t xml:space="preserve">I'd like to find out </w:t>
      </w:r>
      <w:r>
        <w:t xml:space="preserve">if you are continuing </w:t>
      </w:r>
      <w:r w:rsidR="000A74A8">
        <w:t xml:space="preserve">to experience this </w:t>
      </w:r>
      <w:proofErr w:type="gramStart"/>
      <w:r w:rsidR="000A74A8">
        <w:t>issue</w:t>
      </w:r>
      <w:r w:rsidRPr="005B0404">
        <w:t>, and</w:t>
      </w:r>
      <w:proofErr w:type="gramEnd"/>
      <w:r w:rsidRPr="005B0404">
        <w:t xml:space="preserve"> see if you'd like any further assistance.</w:t>
      </w:r>
      <w:r w:rsidRPr="005B0404">
        <w:br/>
      </w:r>
      <w:r w:rsidRPr="005B0404">
        <w:br/>
      </w:r>
      <w:r w:rsidR="000A74A8">
        <w:t>Please let me know.</w:t>
      </w:r>
    </w:p>
    <w:p w14:paraId="27416C23" w14:textId="7AFEAAF7" w:rsidR="00B31746" w:rsidRDefault="00B31746" w:rsidP="000A74A8">
      <w:r w:rsidRPr="005B0404">
        <w:t>Thank you.</w:t>
      </w:r>
      <w:r w:rsidRPr="005B0404">
        <w:br/>
      </w:r>
      <w:r w:rsidRPr="005B0404">
        <w:br/>
        <w:t>Sincerely,</w:t>
      </w:r>
      <w:r w:rsidRPr="005B0404">
        <w:br/>
      </w:r>
      <w:r w:rsidRPr="005B0404">
        <w:br/>
      </w:r>
      <w:r w:rsidR="005D24C9">
        <w:t>[SIGNATURE]</w:t>
      </w:r>
    </w:p>
    <w:p w14:paraId="16F1CC01" w14:textId="77777777" w:rsidR="005D24C9" w:rsidRDefault="005D24C9" w:rsidP="000A74A8"/>
    <w:p w14:paraId="72222A9D" w14:textId="32D47301" w:rsidR="000A74A8" w:rsidRDefault="00025FD6" w:rsidP="00624A0E">
      <w:pPr>
        <w:pStyle w:val="Heading2-V20"/>
      </w:pPr>
      <w:bookmarkStart w:id="25" w:name="_Toc17813023"/>
      <w:r>
        <w:t>Customer Follow-Up – Second Occurrence</w:t>
      </w:r>
      <w:bookmarkEnd w:id="25"/>
    </w:p>
    <w:p w14:paraId="1B4CB67F" w14:textId="6901E466" w:rsidR="008515EA" w:rsidRDefault="008515EA" w:rsidP="00624A0E">
      <w:pPr>
        <w:pStyle w:val="Heading2-V20"/>
      </w:pPr>
    </w:p>
    <w:p w14:paraId="0563157B" w14:textId="77777777" w:rsidR="008515EA" w:rsidRDefault="008515EA" w:rsidP="008515EA">
      <w:r>
        <w:t xml:space="preserve">Good morning/afternoon/evening [CUSTOMER], </w:t>
      </w:r>
    </w:p>
    <w:p w14:paraId="453BCF39" w14:textId="77777777" w:rsidR="008515EA" w:rsidRDefault="008515EA" w:rsidP="008515EA"/>
    <w:p w14:paraId="228998BF" w14:textId="77777777" w:rsidR="008515EA" w:rsidRDefault="008515EA" w:rsidP="008515EA">
      <w:r>
        <w:t>I’m following up once more on this service ticket regarding [ISSUE].</w:t>
      </w:r>
    </w:p>
    <w:p w14:paraId="13B5A577" w14:textId="77777777" w:rsidR="008515EA" w:rsidRDefault="008515EA" w:rsidP="008515EA"/>
    <w:p w14:paraId="2E6B9495" w14:textId="482C9B72" w:rsidR="008515EA" w:rsidRDefault="008515EA" w:rsidP="008515EA">
      <w:r>
        <w:t xml:space="preserve">I'd like to find out how matters have progressed on this </w:t>
      </w:r>
      <w:proofErr w:type="gramStart"/>
      <w:r>
        <w:t>issue, and</w:t>
      </w:r>
      <w:proofErr w:type="gramEnd"/>
      <w:r>
        <w:t xml:space="preserve"> see if you'd like any further assistance. </w:t>
      </w:r>
    </w:p>
    <w:p w14:paraId="702FD1E5" w14:textId="77777777" w:rsidR="008515EA" w:rsidRDefault="008515EA" w:rsidP="008515EA">
      <w:r>
        <w:t>Please let me know.</w:t>
      </w:r>
    </w:p>
    <w:p w14:paraId="7594401D" w14:textId="77777777" w:rsidR="008515EA" w:rsidRDefault="008515EA" w:rsidP="008515EA"/>
    <w:p w14:paraId="536C978A" w14:textId="77777777" w:rsidR="008515EA" w:rsidRDefault="008515EA" w:rsidP="008515EA">
      <w:r>
        <w:t>Thank you.</w:t>
      </w:r>
    </w:p>
    <w:p w14:paraId="07FE5E7B" w14:textId="77777777" w:rsidR="008515EA" w:rsidRDefault="008515EA" w:rsidP="008515EA"/>
    <w:p w14:paraId="447B43E3" w14:textId="77777777" w:rsidR="008515EA" w:rsidRDefault="008515EA" w:rsidP="008515EA">
      <w:r>
        <w:t>Sincerely,</w:t>
      </w:r>
    </w:p>
    <w:p w14:paraId="47E845F0" w14:textId="77777777" w:rsidR="008515EA" w:rsidRDefault="008515EA" w:rsidP="008515EA"/>
    <w:p w14:paraId="34CFE64C" w14:textId="77777777" w:rsidR="008515EA" w:rsidRDefault="008515EA" w:rsidP="008515EA">
      <w:r>
        <w:t>[SIGNATURE]</w:t>
      </w:r>
    </w:p>
    <w:p w14:paraId="08A41B16" w14:textId="77777777" w:rsidR="008515EA" w:rsidRDefault="008515EA" w:rsidP="00624A0E">
      <w:pPr>
        <w:pStyle w:val="Heading2-V20"/>
      </w:pPr>
    </w:p>
    <w:p w14:paraId="49FB8BA1" w14:textId="522868EB" w:rsidR="00025FD6" w:rsidRDefault="00025FD6" w:rsidP="00025FD6"/>
    <w:p w14:paraId="2358D7AB" w14:textId="5CDD9DDC" w:rsidR="00F54DD1" w:rsidRDefault="00F54DD1" w:rsidP="00624A0E">
      <w:pPr>
        <w:pStyle w:val="Heading2-V20"/>
      </w:pPr>
      <w:bookmarkStart w:id="26" w:name="_Toc17813024"/>
      <w:bookmarkStart w:id="27" w:name="_Hlk11059957"/>
      <w:r>
        <w:t>Customer Follow-Up – Third and Final Occurrence</w:t>
      </w:r>
      <w:bookmarkEnd w:id="26"/>
    </w:p>
    <w:bookmarkEnd w:id="27"/>
    <w:p w14:paraId="22568C58" w14:textId="77777777" w:rsidR="00F54DD1" w:rsidRDefault="00F54DD1" w:rsidP="00F54DD1"/>
    <w:p w14:paraId="04744FF3" w14:textId="0EAB31B2" w:rsidR="00406C6C" w:rsidRDefault="005D24C9" w:rsidP="00406C6C">
      <w:pPr>
        <w:pStyle w:val="NoSpacing"/>
      </w:pPr>
      <w:r w:rsidRPr="005B0404">
        <w:t xml:space="preserve">Good </w:t>
      </w:r>
      <w:r w:rsidRPr="005D24C9">
        <w:t>morning/afternoon/evening</w:t>
      </w:r>
      <w:r>
        <w:t xml:space="preserve"> [CUSTOMER},</w:t>
      </w:r>
      <w:r w:rsidRPr="005B0404">
        <w:t xml:space="preserve"> </w:t>
      </w:r>
      <w:r w:rsidRPr="005B0404">
        <w:rPr>
          <w:shd w:val="clear" w:color="auto" w:fill="FFFF00"/>
        </w:rPr>
        <w:br/>
      </w:r>
      <w:r w:rsidR="001648D6" w:rsidRPr="005B0404">
        <w:br/>
      </w:r>
      <w:r w:rsidR="00406C6C">
        <w:t>I’m following up once more on this service ticket regarding [ISSUE].</w:t>
      </w:r>
    </w:p>
    <w:p w14:paraId="7D2BE043" w14:textId="77777777" w:rsidR="00406C6C" w:rsidRDefault="00406C6C" w:rsidP="00406C6C">
      <w:pPr>
        <w:pStyle w:val="NoSpacing"/>
      </w:pPr>
    </w:p>
    <w:p w14:paraId="17475304" w14:textId="46F858B1" w:rsidR="00406C6C" w:rsidRDefault="00406C6C" w:rsidP="00406C6C">
      <w:pPr>
        <w:pStyle w:val="NoSpacing"/>
      </w:pPr>
      <w:r>
        <w:t>Since there haven’t been any updates or further requests for service on this matter, I'll be resolving this service ticket, but it will stay open for two weeks. Should anything change, please feel free to contact me and I’ll be happy to help further.</w:t>
      </w:r>
    </w:p>
    <w:p w14:paraId="264890DA" w14:textId="77777777" w:rsidR="00406C6C" w:rsidRDefault="00406C6C" w:rsidP="00406C6C">
      <w:pPr>
        <w:pStyle w:val="NoSpacing"/>
      </w:pPr>
    </w:p>
    <w:p w14:paraId="48E9D136" w14:textId="0FB7FC81" w:rsidR="00406C6C" w:rsidRDefault="00406C6C" w:rsidP="00406C6C">
      <w:pPr>
        <w:pStyle w:val="NoSpacing"/>
      </w:pPr>
      <w:r>
        <w:t>Thank you again for contacting [GROUP NAME].</w:t>
      </w:r>
    </w:p>
    <w:p w14:paraId="4D0BF289" w14:textId="77777777" w:rsidR="00406C6C" w:rsidRDefault="00406C6C" w:rsidP="00406C6C">
      <w:pPr>
        <w:pStyle w:val="NoSpacing"/>
      </w:pPr>
    </w:p>
    <w:p w14:paraId="5E645D84" w14:textId="77777777" w:rsidR="00406C6C" w:rsidRDefault="00406C6C" w:rsidP="00406C6C">
      <w:pPr>
        <w:pStyle w:val="NoSpacing"/>
      </w:pPr>
      <w:r>
        <w:t>Sincerely,</w:t>
      </w:r>
    </w:p>
    <w:p w14:paraId="4B64726F" w14:textId="77777777" w:rsidR="00406C6C" w:rsidRDefault="00406C6C" w:rsidP="00406C6C">
      <w:pPr>
        <w:pStyle w:val="NoSpacing"/>
      </w:pPr>
    </w:p>
    <w:p w14:paraId="6786F239" w14:textId="1C0D1B47" w:rsidR="00406C6C" w:rsidRDefault="00406C6C" w:rsidP="00406C6C">
      <w:pPr>
        <w:pStyle w:val="NoSpacing"/>
      </w:pPr>
      <w:r>
        <w:t>[SIGNATURE]</w:t>
      </w:r>
    </w:p>
    <w:p w14:paraId="3DDC3182" w14:textId="36B0B8B0" w:rsidR="00165152" w:rsidRDefault="00165152" w:rsidP="00406C6C">
      <w:pPr>
        <w:pStyle w:val="NoSpacing"/>
      </w:pPr>
    </w:p>
    <w:p w14:paraId="34AA0783" w14:textId="77777777" w:rsidR="00165152" w:rsidRDefault="00165152" w:rsidP="00406C6C">
      <w:pPr>
        <w:pStyle w:val="NoSpacing"/>
      </w:pPr>
    </w:p>
    <w:p w14:paraId="3EF5E15D" w14:textId="7E8394DD" w:rsidR="00165152" w:rsidRDefault="00165152" w:rsidP="00165152">
      <w:pPr>
        <w:pStyle w:val="Heading2-V20"/>
      </w:pPr>
      <w:bookmarkStart w:id="28" w:name="_Toc17813025"/>
      <w:r>
        <w:t>Customer Follow-Up – Waiting for Incident Recurrence</w:t>
      </w:r>
      <w:bookmarkEnd w:id="28"/>
    </w:p>
    <w:p w14:paraId="79D38187" w14:textId="77777777" w:rsidR="00165152" w:rsidRDefault="00165152" w:rsidP="00165152"/>
    <w:p w14:paraId="421D0297" w14:textId="77777777" w:rsidR="00165152" w:rsidRDefault="00165152" w:rsidP="00165152">
      <w:pPr>
        <w:pStyle w:val="NoSpacing"/>
      </w:pPr>
      <w:r w:rsidRPr="005B0404">
        <w:t xml:space="preserve">Good </w:t>
      </w:r>
      <w:r w:rsidRPr="005D24C9">
        <w:t>morning/afternoon/evening</w:t>
      </w:r>
      <w:r>
        <w:t xml:space="preserve"> [CUSTOMER},</w:t>
      </w:r>
      <w:r w:rsidRPr="005B0404">
        <w:t xml:space="preserve"> </w:t>
      </w:r>
      <w:r w:rsidRPr="005B0404">
        <w:rPr>
          <w:shd w:val="clear" w:color="auto" w:fill="FFFF00"/>
        </w:rPr>
        <w:br/>
      </w:r>
      <w:r w:rsidRPr="005B0404">
        <w:br/>
      </w:r>
      <w:r>
        <w:t>I’m following up once more on this service ticket regarding [ISSUE].</w:t>
      </w:r>
    </w:p>
    <w:p w14:paraId="6DF94015" w14:textId="77777777" w:rsidR="00165152" w:rsidRDefault="00165152" w:rsidP="00165152">
      <w:pPr>
        <w:pStyle w:val="NoSpacing"/>
      </w:pPr>
    </w:p>
    <w:p w14:paraId="0E1C4EAF" w14:textId="67932179" w:rsidR="00165152" w:rsidRDefault="00165152" w:rsidP="00165152">
      <w:pPr>
        <w:pStyle w:val="NoSpacing"/>
      </w:pPr>
      <w:r>
        <w:t xml:space="preserve">Since </w:t>
      </w:r>
      <w:r w:rsidR="00FD7DDF">
        <w:t>I haven’t heard from you indicating that [ISSUE] has recurred</w:t>
      </w:r>
      <w:r>
        <w:t>, I'll be resolving this service ticket, but it will stay open for two weeks. Should anything change, please feel free to contact me and I’ll be happy to help further.</w:t>
      </w:r>
    </w:p>
    <w:p w14:paraId="6F033629" w14:textId="77777777" w:rsidR="00165152" w:rsidRDefault="00165152" w:rsidP="00165152">
      <w:pPr>
        <w:pStyle w:val="NoSpacing"/>
      </w:pPr>
    </w:p>
    <w:p w14:paraId="6941B1A3" w14:textId="0CE480DC" w:rsidR="00165152" w:rsidRDefault="00165152" w:rsidP="00165152">
      <w:pPr>
        <w:pStyle w:val="NoSpacing"/>
      </w:pPr>
      <w:r>
        <w:t>Thank you again for contacting [GROUP NAME].</w:t>
      </w:r>
    </w:p>
    <w:p w14:paraId="1848A60A" w14:textId="77777777" w:rsidR="00165152" w:rsidRDefault="00165152" w:rsidP="00165152">
      <w:pPr>
        <w:pStyle w:val="NoSpacing"/>
      </w:pPr>
    </w:p>
    <w:p w14:paraId="36168FB8" w14:textId="77777777" w:rsidR="00165152" w:rsidRDefault="00165152" w:rsidP="00165152">
      <w:pPr>
        <w:pStyle w:val="NoSpacing"/>
      </w:pPr>
      <w:r>
        <w:t>Sincerely,</w:t>
      </w:r>
    </w:p>
    <w:p w14:paraId="1A9467A1" w14:textId="77777777" w:rsidR="00165152" w:rsidRDefault="00165152" w:rsidP="00165152">
      <w:pPr>
        <w:pStyle w:val="NoSpacing"/>
      </w:pPr>
    </w:p>
    <w:p w14:paraId="4A58408A" w14:textId="77777777" w:rsidR="00165152" w:rsidRDefault="00165152" w:rsidP="00165152">
      <w:pPr>
        <w:pStyle w:val="NoSpacing"/>
      </w:pPr>
      <w:r>
        <w:t>[SIGNATURE]</w:t>
      </w:r>
    </w:p>
    <w:p w14:paraId="73AC95A5" w14:textId="77777777" w:rsidR="00165152" w:rsidRDefault="00165152" w:rsidP="00406C6C">
      <w:pPr>
        <w:pStyle w:val="NoSpacing"/>
      </w:pPr>
    </w:p>
    <w:p w14:paraId="1C4ADE40" w14:textId="77777777" w:rsidR="00406C6C" w:rsidRDefault="00406C6C" w:rsidP="00406C6C">
      <w:pPr>
        <w:pStyle w:val="NoSpacing"/>
      </w:pPr>
    </w:p>
    <w:p w14:paraId="7F3CFB10" w14:textId="77777777" w:rsidR="00406C6C" w:rsidRDefault="00406C6C" w:rsidP="00406C6C">
      <w:pPr>
        <w:pStyle w:val="NoSpacing"/>
      </w:pPr>
    </w:p>
    <w:p w14:paraId="60C79A93" w14:textId="58CDC8EA" w:rsidR="00FF2CCC" w:rsidRDefault="00FF2CCC" w:rsidP="00624A0E">
      <w:pPr>
        <w:pStyle w:val="Heading2-V20"/>
      </w:pPr>
      <w:bookmarkStart w:id="29" w:name="_Toc17813026"/>
      <w:r>
        <w:t>Unable to support</w:t>
      </w:r>
      <w:bookmarkEnd w:id="29"/>
    </w:p>
    <w:p w14:paraId="6481DDA8" w14:textId="77777777" w:rsidR="00FF2CCC" w:rsidRDefault="00FF2CCC" w:rsidP="00FF2CCC"/>
    <w:p w14:paraId="6F435581" w14:textId="54439628" w:rsidR="005D24C9" w:rsidRDefault="1D7C91D0" w:rsidP="1D7C91D0">
      <w:pPr>
        <w:rPr>
          <w:rFonts w:eastAsia="Times New Roman"/>
        </w:rPr>
      </w:pPr>
      <w:r>
        <w:lastRenderedPageBreak/>
        <w:t xml:space="preserve">Good morning/afternoon/evening [CUSTOMER}, </w:t>
      </w:r>
      <w:r w:rsidR="005D24C9">
        <w:br/>
      </w:r>
      <w:r w:rsidR="005D24C9">
        <w:br/>
      </w:r>
      <w:r w:rsidRPr="1D7C91D0">
        <w:rPr>
          <w:rFonts w:eastAsia="Times New Roman"/>
        </w:rPr>
        <w:t xml:space="preserve">This is regarding your request [CUSTOMER REQUEST]. Unfortunately, </w:t>
      </w:r>
      <w:r w:rsidR="00D455C3">
        <w:rPr>
          <w:rFonts w:eastAsia="Times New Roman"/>
        </w:rPr>
        <w:t>we do</w:t>
      </w:r>
      <w:r w:rsidRPr="1D7C91D0">
        <w:rPr>
          <w:rFonts w:eastAsia="Times New Roman"/>
        </w:rPr>
        <w:t xml:space="preserve"> not have any official technical support or documentation for this situation. </w:t>
      </w:r>
      <w:r w:rsidR="005D24C9">
        <w:br/>
      </w:r>
      <w:r w:rsidR="005D24C9">
        <w:br/>
      </w:r>
      <w:r w:rsidRPr="1D7C91D0">
        <w:rPr>
          <w:rFonts w:eastAsia="Times New Roman"/>
        </w:rPr>
        <w:t xml:space="preserve">Even so, I can provide some external documentation and contact information that I’ve located for [INDIVIDUAL OR ORGANIZATION] that may be able to </w:t>
      </w:r>
      <w:proofErr w:type="gramStart"/>
      <w:r w:rsidRPr="1D7C91D0">
        <w:rPr>
          <w:rFonts w:eastAsia="Times New Roman"/>
        </w:rPr>
        <w:t>help out</w:t>
      </w:r>
      <w:proofErr w:type="gramEnd"/>
      <w:r w:rsidRPr="1D7C91D0">
        <w:rPr>
          <w:rFonts w:eastAsia="Times New Roman"/>
        </w:rPr>
        <w:t xml:space="preserve">. Please be aware that the following links and information are not related to </w:t>
      </w:r>
      <w:r w:rsidR="00D455C3">
        <w:rPr>
          <w:rFonts w:eastAsia="Times New Roman"/>
        </w:rPr>
        <w:t xml:space="preserve">Cornell </w:t>
      </w:r>
      <w:r w:rsidRPr="1D7C91D0">
        <w:rPr>
          <w:rFonts w:eastAsia="Times New Roman"/>
        </w:rPr>
        <w:t>in any way, but they may be useful in identifying support options.</w:t>
      </w:r>
    </w:p>
    <w:p w14:paraId="212E0191" w14:textId="4D406F6A" w:rsidR="005D24C9" w:rsidRDefault="1D7C91D0" w:rsidP="1D7C91D0">
      <w:pPr>
        <w:rPr>
          <w:rFonts w:eastAsia="Times New Roman"/>
        </w:rPr>
      </w:pPr>
      <w:r>
        <w:t xml:space="preserve">If you feel that this is something that </w:t>
      </w:r>
      <w:r w:rsidR="00D455C3">
        <w:t>we</w:t>
      </w:r>
      <w:r>
        <w:t xml:space="preserve"> should support, please &lt;</w:t>
      </w:r>
      <w:r w:rsidR="00D455C3">
        <w:t>fill out a S</w:t>
      </w:r>
      <w:r>
        <w:t xml:space="preserve">tatement of </w:t>
      </w:r>
      <w:r w:rsidR="00D455C3">
        <w:t>N</w:t>
      </w:r>
      <w:r>
        <w:t>eed&gt;</w:t>
      </w:r>
      <w:r w:rsidR="005D24C9">
        <w:br/>
      </w:r>
    </w:p>
    <w:p w14:paraId="59366AF8" w14:textId="77777777" w:rsidR="005D24C9" w:rsidRDefault="005D24C9" w:rsidP="00924B8A">
      <w:pPr>
        <w:rPr>
          <w:rFonts w:eastAsia="Times New Roman"/>
        </w:rPr>
      </w:pPr>
      <w:r>
        <w:rPr>
          <w:rFonts w:eastAsia="Times New Roman"/>
        </w:rPr>
        <w:t>[INSERT LINKS HERE]</w:t>
      </w:r>
    </w:p>
    <w:p w14:paraId="1A0EEDAD" w14:textId="77777777" w:rsidR="005D24C9" w:rsidRDefault="00924B8A" w:rsidP="00924B8A">
      <w:pPr>
        <w:rPr>
          <w:rFonts w:eastAsia="Times New Roman"/>
        </w:rPr>
      </w:pPr>
      <w:r w:rsidRPr="005B0404">
        <w:rPr>
          <w:rFonts w:eastAsia="Times New Roman"/>
        </w:rPr>
        <w:br/>
        <w:t xml:space="preserve">Once again, I apologize for any inconvenience, but I hope the information I’ve provided above </w:t>
      </w:r>
      <w:proofErr w:type="gramStart"/>
      <w:r w:rsidRPr="005B0404">
        <w:rPr>
          <w:rFonts w:eastAsia="Times New Roman"/>
        </w:rPr>
        <w:t>helps out</w:t>
      </w:r>
      <w:proofErr w:type="gramEnd"/>
      <w:r w:rsidRPr="005B0404">
        <w:rPr>
          <w:rFonts w:eastAsia="Times New Roman"/>
        </w:rPr>
        <w:t xml:space="preserve">. </w:t>
      </w:r>
      <w:r w:rsidRPr="005B0404">
        <w:rPr>
          <w:rFonts w:eastAsia="Times New Roman"/>
        </w:rPr>
        <w:br/>
      </w:r>
      <w:r w:rsidRPr="005B0404">
        <w:rPr>
          <w:rFonts w:eastAsia="Times New Roman"/>
        </w:rPr>
        <w:br/>
        <w:t xml:space="preserve">Thank you for contacting </w:t>
      </w:r>
      <w:r w:rsidR="005D24C9">
        <w:rPr>
          <w:rFonts w:eastAsia="Times New Roman"/>
        </w:rPr>
        <w:t>us.</w:t>
      </w:r>
    </w:p>
    <w:p w14:paraId="03D6118C" w14:textId="44D0D178" w:rsidR="00C1545C" w:rsidRDefault="005D24C9" w:rsidP="00924B8A">
      <w:r>
        <w:rPr>
          <w:rFonts w:eastAsia="Times New Roman"/>
        </w:rPr>
        <w:t>[SIGNATURE]</w:t>
      </w:r>
      <w:r w:rsidR="00924B8A" w:rsidRPr="005B0404">
        <w:rPr>
          <w:shd w:val="clear" w:color="auto" w:fill="FFFF00"/>
        </w:rPr>
        <w:t xml:space="preserve"> </w:t>
      </w:r>
      <w:r w:rsidR="00924B8A" w:rsidRPr="005B0404">
        <w:rPr>
          <w:shd w:val="clear" w:color="auto" w:fill="FFFF00"/>
        </w:rPr>
        <w:br/>
      </w:r>
      <w:r w:rsidR="00FF2CCC" w:rsidRPr="005B0404">
        <w:rPr>
          <w:shd w:val="clear" w:color="auto" w:fill="FFFF00"/>
        </w:rPr>
        <w:br/>
      </w:r>
    </w:p>
    <w:p w14:paraId="734DD982" w14:textId="079B3231" w:rsidR="00913DC6" w:rsidRDefault="00C43494" w:rsidP="00624A0E">
      <w:pPr>
        <w:pStyle w:val="Heading2-V20"/>
      </w:pPr>
      <w:r>
        <w:br/>
      </w:r>
      <w:r>
        <w:br/>
      </w:r>
      <w:bookmarkStart w:id="30" w:name="_Toc17813027"/>
      <w:r w:rsidR="005C26D0">
        <w:t>Waiting on Vendor – Vendor Provided Update</w:t>
      </w:r>
      <w:bookmarkEnd w:id="30"/>
    </w:p>
    <w:p w14:paraId="70C767DD" w14:textId="77777777" w:rsidR="005C26D0" w:rsidRDefault="005C26D0" w:rsidP="00406C6C">
      <w:pPr>
        <w:pStyle w:val="NoSpacing"/>
      </w:pPr>
    </w:p>
    <w:p w14:paraId="31B9E843" w14:textId="5DC9A026" w:rsidR="005C26D0" w:rsidRDefault="005C26D0" w:rsidP="005C26D0">
      <w:pPr>
        <w:pStyle w:val="NoSpacing"/>
      </w:pPr>
      <w:r w:rsidRPr="005C26D0">
        <w:t xml:space="preserve">Good morning/afternoon/evening [CUSTOMER], </w:t>
      </w:r>
      <w:r w:rsidRPr="005C26D0">
        <w:br/>
      </w:r>
      <w:r w:rsidRPr="005C26D0">
        <w:br/>
        <w:t>I’m following up on this service ticket regarding [ISSUE].</w:t>
      </w:r>
      <w:r w:rsidRPr="005C26D0">
        <w:br/>
      </w:r>
      <w:r w:rsidRPr="005C26D0">
        <w:br/>
        <w:t>We’ve received an update from [VENDOR NAME], and they’ve indicated [INFO APPROPRIATE FOR CUSTOMER].</w:t>
      </w:r>
      <w:r w:rsidRPr="005C26D0">
        <w:br/>
      </w:r>
      <w:r w:rsidRPr="005C26D0">
        <w:br/>
        <w:t xml:space="preserve">I hope this information is helpful, but please let me know if you have any questions or </w:t>
      </w:r>
      <w:r w:rsidR="00BF3733">
        <w:t>concerns.</w:t>
      </w:r>
    </w:p>
    <w:p w14:paraId="59EAE903" w14:textId="77777777" w:rsidR="00BF3733" w:rsidRPr="005C26D0" w:rsidRDefault="00BF3733" w:rsidP="005C26D0">
      <w:pPr>
        <w:pStyle w:val="NoSpacing"/>
      </w:pPr>
    </w:p>
    <w:p w14:paraId="441022F6" w14:textId="77777777" w:rsidR="005C26D0" w:rsidRPr="005C26D0" w:rsidRDefault="005C26D0" w:rsidP="005C26D0">
      <w:pPr>
        <w:pStyle w:val="NoSpacing"/>
      </w:pPr>
      <w:r w:rsidRPr="005C26D0">
        <w:t>Thank you.</w:t>
      </w:r>
      <w:r w:rsidRPr="005C26D0">
        <w:br/>
      </w:r>
      <w:r w:rsidRPr="005C26D0">
        <w:br/>
        <w:t xml:space="preserve">Sincerely, </w:t>
      </w:r>
      <w:r w:rsidRPr="005C26D0">
        <w:br/>
      </w:r>
      <w:r w:rsidRPr="005C26D0">
        <w:br/>
        <w:t>[SIGNATURE]</w:t>
      </w:r>
      <w:r w:rsidRPr="005C26D0">
        <w:br/>
      </w:r>
    </w:p>
    <w:p w14:paraId="00F0580B" w14:textId="2090DBF2" w:rsidR="00C1545C" w:rsidRDefault="00C1545C" w:rsidP="00406C6C">
      <w:pPr>
        <w:pStyle w:val="NoSpacing"/>
      </w:pPr>
    </w:p>
    <w:p w14:paraId="70529047" w14:textId="202ADDD9" w:rsidR="00D67B51" w:rsidRDefault="00D67B51" w:rsidP="00624A0E">
      <w:pPr>
        <w:pStyle w:val="Heading2-V20"/>
      </w:pPr>
      <w:bookmarkStart w:id="31" w:name="_Toc17813028"/>
      <w:r>
        <w:t>Waiting on Vendor – Cornell Requested Update – No Vendor Response</w:t>
      </w:r>
      <w:bookmarkEnd w:id="31"/>
    </w:p>
    <w:p w14:paraId="08C27F1C" w14:textId="28931610" w:rsidR="00D67B51" w:rsidRDefault="00D67B51" w:rsidP="00406C6C">
      <w:pPr>
        <w:pStyle w:val="NoSpacing"/>
      </w:pPr>
    </w:p>
    <w:p w14:paraId="2FFFB385" w14:textId="2DEEBB6F" w:rsidR="00D67B51" w:rsidRDefault="00D67B51" w:rsidP="00D67B51">
      <w:pPr>
        <w:pStyle w:val="NoSpacing"/>
      </w:pPr>
      <w:r w:rsidRPr="00D67B51">
        <w:lastRenderedPageBreak/>
        <w:t xml:space="preserve">Good morning/afternoon/evening [CUSTOMER], </w:t>
      </w:r>
      <w:r w:rsidRPr="00D67B51">
        <w:br/>
      </w:r>
      <w:r w:rsidRPr="00D67B51">
        <w:br/>
        <w:t>I’m following up on this service ticket regarding [ISSUE].</w:t>
      </w:r>
      <w:r w:rsidRPr="00D67B51">
        <w:br/>
      </w:r>
      <w:r w:rsidRPr="00D67B51">
        <w:br/>
        <w:t>Because we hadn’t heard from [VENDOR NAME] in [NUMBER OF BUSINESS DAYS] business days, we reached out to [VENDOR NAME] to request an update. Unfortunately, we have not received an update yet, but we will request again if we don’t hear anything in a few days.</w:t>
      </w:r>
    </w:p>
    <w:p w14:paraId="3A9950CA" w14:textId="77777777" w:rsidR="00D67B51" w:rsidRPr="00D67B51" w:rsidRDefault="00D67B51" w:rsidP="00D67B51">
      <w:pPr>
        <w:pStyle w:val="NoSpacing"/>
      </w:pPr>
    </w:p>
    <w:p w14:paraId="7F96C350" w14:textId="26BD2974" w:rsidR="00D67B51" w:rsidRDefault="00D67B51" w:rsidP="00D67B51">
      <w:pPr>
        <w:pStyle w:val="NoSpacing"/>
      </w:pPr>
      <w:r w:rsidRPr="00D67B51">
        <w:t>If we receive any updates in the meantime, we’ll be sure to relay that information to you as soon as possible.</w:t>
      </w:r>
    </w:p>
    <w:p w14:paraId="41EC1956" w14:textId="77777777" w:rsidR="00D67B51" w:rsidRPr="00D67B51" w:rsidRDefault="00D67B51" w:rsidP="00D67B51">
      <w:pPr>
        <w:pStyle w:val="NoSpacing"/>
      </w:pPr>
    </w:p>
    <w:p w14:paraId="55CFD7A3" w14:textId="3C0703D2" w:rsidR="00D67B51" w:rsidRDefault="00D67B51" w:rsidP="00D67B51">
      <w:pPr>
        <w:pStyle w:val="NoSpacing"/>
      </w:pPr>
      <w:r w:rsidRPr="00D67B51">
        <w:t>I hope this information is helpful, but please let me know if you have any questions or concerns.</w:t>
      </w:r>
    </w:p>
    <w:p w14:paraId="7ECA9019" w14:textId="77777777" w:rsidR="00D67B51" w:rsidRPr="00D67B51" w:rsidRDefault="00D67B51" w:rsidP="00D67B51">
      <w:pPr>
        <w:pStyle w:val="NoSpacing"/>
      </w:pPr>
    </w:p>
    <w:p w14:paraId="2190608F" w14:textId="77777777" w:rsidR="00D67B51" w:rsidRPr="00D67B51" w:rsidRDefault="00D67B51" w:rsidP="00D67B51">
      <w:pPr>
        <w:pStyle w:val="NoSpacing"/>
      </w:pPr>
      <w:r w:rsidRPr="00D67B51">
        <w:t>Thank you.</w:t>
      </w:r>
      <w:r w:rsidRPr="00D67B51">
        <w:br/>
      </w:r>
      <w:r w:rsidRPr="00D67B51">
        <w:br/>
        <w:t xml:space="preserve">Sincerely, </w:t>
      </w:r>
      <w:r w:rsidRPr="00D67B51">
        <w:br/>
      </w:r>
      <w:r w:rsidRPr="00D67B51">
        <w:br/>
        <w:t>[SIGNATURE]</w:t>
      </w:r>
    </w:p>
    <w:p w14:paraId="3AD50758" w14:textId="77777777" w:rsidR="00D67B51" w:rsidRPr="00D67B51" w:rsidRDefault="00D67B51" w:rsidP="00D67B51">
      <w:pPr>
        <w:pStyle w:val="NoSpacing"/>
      </w:pPr>
    </w:p>
    <w:p w14:paraId="2DC222D4" w14:textId="742A6920" w:rsidR="00D67B51" w:rsidRDefault="00D67B51" w:rsidP="00406C6C">
      <w:pPr>
        <w:pStyle w:val="NoSpacing"/>
      </w:pPr>
    </w:p>
    <w:p w14:paraId="1A0FE8AA" w14:textId="653F8648" w:rsidR="00D67B51" w:rsidRDefault="00D67B51" w:rsidP="00624A0E">
      <w:pPr>
        <w:pStyle w:val="Heading2-V20"/>
      </w:pPr>
      <w:bookmarkStart w:id="32" w:name="_Toc17813029"/>
      <w:r>
        <w:t>No New News</w:t>
      </w:r>
      <w:bookmarkEnd w:id="32"/>
    </w:p>
    <w:p w14:paraId="510F67A6" w14:textId="57082FEF" w:rsidR="00D67B51" w:rsidRDefault="00D67B51" w:rsidP="00406C6C">
      <w:pPr>
        <w:pStyle w:val="NoSpacing"/>
      </w:pPr>
    </w:p>
    <w:p w14:paraId="65A14452" w14:textId="42969130" w:rsidR="00036B05" w:rsidRDefault="00036B05" w:rsidP="00036B05">
      <w:pPr>
        <w:pStyle w:val="NoSpacing"/>
      </w:pPr>
      <w:r w:rsidRPr="00036B05">
        <w:t xml:space="preserve">Good morning/afternoon/evening [CUSTOMER], </w:t>
      </w:r>
      <w:r w:rsidRPr="00036B05">
        <w:br/>
      </w:r>
      <w:r w:rsidRPr="00036B05">
        <w:br/>
        <w:t>I’m following up on this service ticket regarding [ISSUE].</w:t>
      </w:r>
      <w:r w:rsidRPr="00036B05">
        <w:br/>
      </w:r>
      <w:r w:rsidRPr="00036B05">
        <w:br/>
        <w:t>Unfortunately, we’re still in the same situation that we were before, but I just wanted to touch base to let you know that we’re still working towards a resolution for you. As a refresher, here’s where things stand:</w:t>
      </w:r>
    </w:p>
    <w:p w14:paraId="254CBFEC" w14:textId="77777777" w:rsidR="00036B05" w:rsidRPr="00036B05" w:rsidRDefault="00036B05" w:rsidP="00036B05">
      <w:pPr>
        <w:pStyle w:val="NoSpacing"/>
      </w:pPr>
    </w:p>
    <w:p w14:paraId="76C6EC01" w14:textId="0C6B8047" w:rsidR="00036B05" w:rsidRDefault="00036B05" w:rsidP="00036B05">
      <w:pPr>
        <w:pStyle w:val="NoSpacing"/>
      </w:pPr>
      <w:r w:rsidRPr="00036B05">
        <w:t xml:space="preserve">[WHY NO NEW NEWS] </w:t>
      </w:r>
    </w:p>
    <w:p w14:paraId="1324D878" w14:textId="77777777" w:rsidR="00036B05" w:rsidRPr="00036B05" w:rsidRDefault="00036B05" w:rsidP="00036B05">
      <w:pPr>
        <w:pStyle w:val="NoSpacing"/>
      </w:pPr>
    </w:p>
    <w:p w14:paraId="4858E9FC" w14:textId="079141AC" w:rsidR="00036B05" w:rsidRDefault="00036B05" w:rsidP="00036B05">
      <w:pPr>
        <w:pStyle w:val="NoSpacing"/>
      </w:pPr>
      <w:r w:rsidRPr="00036B05">
        <w:t>If anything changes, we’ll be sure to update you as soon as possible. Otherwise, we’ll continue to touch base again in about a week to keep you informed.</w:t>
      </w:r>
    </w:p>
    <w:p w14:paraId="6A91214C" w14:textId="77777777" w:rsidR="00036B05" w:rsidRPr="00036B05" w:rsidRDefault="00036B05" w:rsidP="00036B05">
      <w:pPr>
        <w:pStyle w:val="NoSpacing"/>
      </w:pPr>
    </w:p>
    <w:p w14:paraId="161539B2" w14:textId="3AE214AA" w:rsidR="00036B05" w:rsidRPr="00036B05" w:rsidRDefault="00036B05" w:rsidP="00036B05">
      <w:pPr>
        <w:pStyle w:val="NoSpacing"/>
      </w:pPr>
      <w:r w:rsidRPr="00036B05">
        <w:t>If you’d prefer a different follow up time frame, please let me know</w:t>
      </w:r>
      <w:r>
        <w:t>.</w:t>
      </w:r>
    </w:p>
    <w:p w14:paraId="475330A3" w14:textId="77777777" w:rsidR="00036B05" w:rsidRPr="00036B05" w:rsidRDefault="00036B05" w:rsidP="00036B05">
      <w:pPr>
        <w:pStyle w:val="NoSpacing"/>
      </w:pPr>
      <w:r w:rsidRPr="00036B05">
        <w:t>Thank you.</w:t>
      </w:r>
      <w:r w:rsidRPr="00036B05">
        <w:br/>
      </w:r>
      <w:r w:rsidRPr="00036B05">
        <w:br/>
        <w:t xml:space="preserve">Sincerely, </w:t>
      </w:r>
      <w:r w:rsidRPr="00036B05">
        <w:br/>
      </w:r>
      <w:r w:rsidRPr="00036B05">
        <w:br/>
        <w:t>[SIGNATURE]</w:t>
      </w:r>
    </w:p>
    <w:p w14:paraId="7023BB7D" w14:textId="77777777" w:rsidR="00D67B51" w:rsidRDefault="00D67B51" w:rsidP="00406C6C">
      <w:pPr>
        <w:pStyle w:val="NoSpacing"/>
      </w:pPr>
    </w:p>
    <w:sectPr w:rsidR="00D67B5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3814" w14:textId="77777777" w:rsidR="006D6449" w:rsidRDefault="006D6449" w:rsidP="00AF11C1">
      <w:pPr>
        <w:spacing w:after="0" w:line="240" w:lineRule="auto"/>
      </w:pPr>
      <w:r>
        <w:separator/>
      </w:r>
    </w:p>
  </w:endnote>
  <w:endnote w:type="continuationSeparator" w:id="0">
    <w:p w14:paraId="559D4F27" w14:textId="77777777" w:rsidR="006D6449" w:rsidRDefault="006D6449" w:rsidP="00AF11C1">
      <w:pPr>
        <w:spacing w:after="0" w:line="240" w:lineRule="auto"/>
      </w:pPr>
      <w:r>
        <w:continuationSeparator/>
      </w:r>
    </w:p>
  </w:endnote>
  <w:endnote w:type="continuationNotice" w:id="1">
    <w:p w14:paraId="0444ED76" w14:textId="77777777" w:rsidR="006D6449" w:rsidRDefault="006D6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0C8F" w14:textId="2BC29009" w:rsidR="00ED2D30" w:rsidRDefault="00ED2D30" w:rsidP="007D0EFC">
    <w:pPr>
      <w:pStyle w:val="Footer"/>
    </w:pPr>
    <w:r>
      <w:t>Ticket Toolbox</w:t>
    </w:r>
    <w:r>
      <w:tab/>
    </w:r>
    <w:r>
      <w:tab/>
      <w:t xml:space="preserve"> </w:t>
    </w:r>
    <w:sdt>
      <w:sdtPr>
        <w:id w:val="2961896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4346">
          <w:rPr>
            <w:noProof/>
          </w:rPr>
          <w:t>10</w:t>
        </w:r>
        <w:r>
          <w:rPr>
            <w:noProof/>
          </w:rPr>
          <w:fldChar w:fldCharType="end"/>
        </w:r>
      </w:sdtContent>
    </w:sdt>
  </w:p>
  <w:p w14:paraId="43709A27" w14:textId="77777777" w:rsidR="00ED2D30" w:rsidRDefault="00ED2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BCF31" w14:textId="77777777" w:rsidR="006D6449" w:rsidRDefault="006D6449" w:rsidP="00AF11C1">
      <w:pPr>
        <w:spacing w:after="0" w:line="240" w:lineRule="auto"/>
      </w:pPr>
      <w:r>
        <w:separator/>
      </w:r>
    </w:p>
  </w:footnote>
  <w:footnote w:type="continuationSeparator" w:id="0">
    <w:p w14:paraId="21521EB3" w14:textId="77777777" w:rsidR="006D6449" w:rsidRDefault="006D6449" w:rsidP="00AF11C1">
      <w:pPr>
        <w:spacing w:after="0" w:line="240" w:lineRule="auto"/>
      </w:pPr>
      <w:r>
        <w:continuationSeparator/>
      </w:r>
    </w:p>
  </w:footnote>
  <w:footnote w:type="continuationNotice" w:id="1">
    <w:p w14:paraId="05DF15EC" w14:textId="77777777" w:rsidR="006D6449" w:rsidRDefault="006D64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DBFDDC4" w14:paraId="70BA3669" w14:textId="77777777" w:rsidTr="1DBFDDC4">
      <w:tc>
        <w:tcPr>
          <w:tcW w:w="3120" w:type="dxa"/>
        </w:tcPr>
        <w:p w14:paraId="36B97F1E" w14:textId="0C439D95" w:rsidR="1DBFDDC4" w:rsidRDefault="1DBFDDC4" w:rsidP="1DBFDDC4">
          <w:pPr>
            <w:pStyle w:val="Header"/>
            <w:ind w:left="-115"/>
          </w:pPr>
        </w:p>
      </w:tc>
      <w:tc>
        <w:tcPr>
          <w:tcW w:w="3120" w:type="dxa"/>
        </w:tcPr>
        <w:p w14:paraId="713B2853" w14:textId="05536342" w:rsidR="1DBFDDC4" w:rsidRDefault="1DBFDDC4" w:rsidP="1DBFDDC4">
          <w:pPr>
            <w:pStyle w:val="Header"/>
            <w:jc w:val="center"/>
          </w:pPr>
        </w:p>
      </w:tc>
      <w:tc>
        <w:tcPr>
          <w:tcW w:w="3120" w:type="dxa"/>
        </w:tcPr>
        <w:p w14:paraId="62C3A0DB" w14:textId="151136FC" w:rsidR="1DBFDDC4" w:rsidRDefault="1DBFDDC4" w:rsidP="1DBFDDC4">
          <w:pPr>
            <w:pStyle w:val="Header"/>
            <w:ind w:right="-115"/>
            <w:jc w:val="right"/>
          </w:pPr>
        </w:p>
      </w:tc>
    </w:tr>
  </w:tbl>
  <w:p w14:paraId="1FD05AA5" w14:textId="396C1AFC" w:rsidR="1DBFDDC4" w:rsidRDefault="1DBFDDC4" w:rsidP="1DBFD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537"/>
    <w:multiLevelType w:val="multilevel"/>
    <w:tmpl w:val="E6527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D70C58"/>
    <w:multiLevelType w:val="hybridMultilevel"/>
    <w:tmpl w:val="8C6A4148"/>
    <w:lvl w:ilvl="0" w:tplc="E38E7076">
      <w:start w:val="1"/>
      <w:numFmt w:val="decimal"/>
      <w:lvlText w:val="%1."/>
      <w:lvlJc w:val="left"/>
      <w:pPr>
        <w:ind w:left="720" w:hanging="360"/>
      </w:pPr>
    </w:lvl>
    <w:lvl w:ilvl="1" w:tplc="B74EB96A">
      <w:start w:val="1"/>
      <w:numFmt w:val="lowerLetter"/>
      <w:lvlText w:val="%2."/>
      <w:lvlJc w:val="left"/>
      <w:pPr>
        <w:ind w:left="1440" w:hanging="360"/>
      </w:pPr>
    </w:lvl>
    <w:lvl w:ilvl="2" w:tplc="CAFA93F8">
      <w:start w:val="1"/>
      <w:numFmt w:val="lowerRoman"/>
      <w:lvlText w:val="%3."/>
      <w:lvlJc w:val="right"/>
      <w:pPr>
        <w:ind w:left="2160" w:hanging="180"/>
      </w:pPr>
    </w:lvl>
    <w:lvl w:ilvl="3" w:tplc="1984214E">
      <w:start w:val="1"/>
      <w:numFmt w:val="decimal"/>
      <w:lvlText w:val="%4."/>
      <w:lvlJc w:val="left"/>
      <w:pPr>
        <w:ind w:left="2880" w:hanging="360"/>
      </w:pPr>
    </w:lvl>
    <w:lvl w:ilvl="4" w:tplc="1B68E89C">
      <w:start w:val="1"/>
      <w:numFmt w:val="lowerLetter"/>
      <w:lvlText w:val="%5."/>
      <w:lvlJc w:val="left"/>
      <w:pPr>
        <w:ind w:left="3600" w:hanging="360"/>
      </w:pPr>
    </w:lvl>
    <w:lvl w:ilvl="5" w:tplc="6B74CF22">
      <w:start w:val="1"/>
      <w:numFmt w:val="lowerRoman"/>
      <w:lvlText w:val="%6."/>
      <w:lvlJc w:val="right"/>
      <w:pPr>
        <w:ind w:left="4320" w:hanging="180"/>
      </w:pPr>
    </w:lvl>
    <w:lvl w:ilvl="6" w:tplc="EBF473F8">
      <w:start w:val="1"/>
      <w:numFmt w:val="decimal"/>
      <w:lvlText w:val="%7."/>
      <w:lvlJc w:val="left"/>
      <w:pPr>
        <w:ind w:left="5040" w:hanging="360"/>
      </w:pPr>
    </w:lvl>
    <w:lvl w:ilvl="7" w:tplc="70D62338">
      <w:start w:val="1"/>
      <w:numFmt w:val="lowerLetter"/>
      <w:lvlText w:val="%8."/>
      <w:lvlJc w:val="left"/>
      <w:pPr>
        <w:ind w:left="5760" w:hanging="360"/>
      </w:pPr>
    </w:lvl>
    <w:lvl w:ilvl="8" w:tplc="96E2016C">
      <w:start w:val="1"/>
      <w:numFmt w:val="lowerRoman"/>
      <w:lvlText w:val="%9."/>
      <w:lvlJc w:val="right"/>
      <w:pPr>
        <w:ind w:left="6480" w:hanging="180"/>
      </w:pPr>
    </w:lvl>
  </w:abstractNum>
  <w:abstractNum w:abstractNumId="2" w15:restartNumberingAfterBreak="0">
    <w:nsid w:val="1E560920"/>
    <w:multiLevelType w:val="hybridMultilevel"/>
    <w:tmpl w:val="D596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82291"/>
    <w:multiLevelType w:val="hybridMultilevel"/>
    <w:tmpl w:val="C5E44D18"/>
    <w:lvl w:ilvl="0" w:tplc="2B7CC256">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1327C5A">
      <w:start w:val="1"/>
      <w:numFmt w:val="decimal"/>
      <w:lvlText w:val="%4."/>
      <w:lvlJc w:val="left"/>
      <w:pPr>
        <w:ind w:left="2880" w:hanging="360"/>
      </w:pPr>
    </w:lvl>
    <w:lvl w:ilvl="4" w:tplc="0C1E36E6">
      <w:start w:val="1"/>
      <w:numFmt w:val="lowerLetter"/>
      <w:lvlText w:val="%5."/>
      <w:lvlJc w:val="left"/>
      <w:pPr>
        <w:ind w:left="3600" w:hanging="360"/>
      </w:pPr>
    </w:lvl>
    <w:lvl w:ilvl="5" w:tplc="A872C474">
      <w:start w:val="1"/>
      <w:numFmt w:val="lowerRoman"/>
      <w:lvlText w:val="%6."/>
      <w:lvlJc w:val="right"/>
      <w:pPr>
        <w:ind w:left="4320" w:hanging="180"/>
      </w:pPr>
    </w:lvl>
    <w:lvl w:ilvl="6" w:tplc="09AEC744">
      <w:start w:val="1"/>
      <w:numFmt w:val="decimal"/>
      <w:lvlText w:val="%7."/>
      <w:lvlJc w:val="left"/>
      <w:pPr>
        <w:ind w:left="5040" w:hanging="360"/>
      </w:pPr>
    </w:lvl>
    <w:lvl w:ilvl="7" w:tplc="1020E3C4">
      <w:start w:val="1"/>
      <w:numFmt w:val="lowerLetter"/>
      <w:lvlText w:val="%8."/>
      <w:lvlJc w:val="left"/>
      <w:pPr>
        <w:ind w:left="5760" w:hanging="360"/>
      </w:pPr>
    </w:lvl>
    <w:lvl w:ilvl="8" w:tplc="63CC2496">
      <w:start w:val="1"/>
      <w:numFmt w:val="lowerRoman"/>
      <w:lvlText w:val="%9."/>
      <w:lvlJc w:val="right"/>
      <w:pPr>
        <w:ind w:left="6480" w:hanging="180"/>
      </w:pPr>
    </w:lvl>
  </w:abstractNum>
  <w:abstractNum w:abstractNumId="4" w15:restartNumberingAfterBreak="0">
    <w:nsid w:val="32326304"/>
    <w:multiLevelType w:val="hybridMultilevel"/>
    <w:tmpl w:val="5C1AEF46"/>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8C584B"/>
    <w:multiLevelType w:val="hybridMultilevel"/>
    <w:tmpl w:val="D7A8D178"/>
    <w:lvl w:ilvl="0" w:tplc="5C581B1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63DF8"/>
    <w:multiLevelType w:val="hybridMultilevel"/>
    <w:tmpl w:val="4AECBECA"/>
    <w:lvl w:ilvl="0" w:tplc="1CAA212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162D7"/>
    <w:multiLevelType w:val="hybridMultilevel"/>
    <w:tmpl w:val="49AEE5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653342"/>
    <w:multiLevelType w:val="hybridMultilevel"/>
    <w:tmpl w:val="2A463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6F0215"/>
    <w:multiLevelType w:val="hybridMultilevel"/>
    <w:tmpl w:val="E0908D5A"/>
    <w:lvl w:ilvl="0" w:tplc="848A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70248"/>
    <w:multiLevelType w:val="hybridMultilevel"/>
    <w:tmpl w:val="4F060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F20878"/>
    <w:multiLevelType w:val="hybridMultilevel"/>
    <w:tmpl w:val="90BE7088"/>
    <w:lvl w:ilvl="0" w:tplc="D826E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B3E1D"/>
    <w:multiLevelType w:val="hybridMultilevel"/>
    <w:tmpl w:val="8E0252EA"/>
    <w:lvl w:ilvl="0" w:tplc="D0AE433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9187A"/>
    <w:multiLevelType w:val="hybridMultilevel"/>
    <w:tmpl w:val="738C3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750DEA"/>
    <w:multiLevelType w:val="hybridMultilevel"/>
    <w:tmpl w:val="5CCEB1FE"/>
    <w:lvl w:ilvl="0" w:tplc="D826E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80A02"/>
    <w:multiLevelType w:val="hybridMultilevel"/>
    <w:tmpl w:val="DE305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F7CDD"/>
    <w:multiLevelType w:val="hybridMultilevel"/>
    <w:tmpl w:val="DE305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B70CF"/>
    <w:multiLevelType w:val="hybridMultilevel"/>
    <w:tmpl w:val="F1BC5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851D30"/>
    <w:multiLevelType w:val="hybridMultilevel"/>
    <w:tmpl w:val="BCD6E84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15:restartNumberingAfterBreak="0">
    <w:nsid w:val="7DA2094A"/>
    <w:multiLevelType w:val="hybridMultilevel"/>
    <w:tmpl w:val="DE305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
  </w:num>
  <w:num w:numId="4">
    <w:abstractNumId w:val="19"/>
  </w:num>
  <w:num w:numId="5">
    <w:abstractNumId w:val="8"/>
  </w:num>
  <w:num w:numId="6">
    <w:abstractNumId w:val="4"/>
  </w:num>
  <w:num w:numId="7">
    <w:abstractNumId w:val="13"/>
  </w:num>
  <w:num w:numId="8">
    <w:abstractNumId w:val="10"/>
  </w:num>
  <w:num w:numId="9">
    <w:abstractNumId w:val="7"/>
  </w:num>
  <w:num w:numId="10">
    <w:abstractNumId w:val="11"/>
  </w:num>
  <w:num w:numId="11">
    <w:abstractNumId w:val="14"/>
  </w:num>
  <w:num w:numId="12">
    <w:abstractNumId w:val="16"/>
  </w:num>
  <w:num w:numId="13">
    <w:abstractNumId w:val="6"/>
  </w:num>
  <w:num w:numId="14">
    <w:abstractNumId w:val="5"/>
  </w:num>
  <w:num w:numId="15">
    <w:abstractNumId w:val="1"/>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B3713F"/>
    <w:rsid w:val="0000054D"/>
    <w:rsid w:val="00011450"/>
    <w:rsid w:val="0001532E"/>
    <w:rsid w:val="00015B2B"/>
    <w:rsid w:val="000204C1"/>
    <w:rsid w:val="00025FD6"/>
    <w:rsid w:val="00031FA8"/>
    <w:rsid w:val="00036B05"/>
    <w:rsid w:val="0004449B"/>
    <w:rsid w:val="0004602F"/>
    <w:rsid w:val="0006454A"/>
    <w:rsid w:val="000657EB"/>
    <w:rsid w:val="00067711"/>
    <w:rsid w:val="000848C0"/>
    <w:rsid w:val="00084DA6"/>
    <w:rsid w:val="00091A4E"/>
    <w:rsid w:val="000973FF"/>
    <w:rsid w:val="000A561F"/>
    <w:rsid w:val="000A74A8"/>
    <w:rsid w:val="000C1819"/>
    <w:rsid w:val="000C238C"/>
    <w:rsid w:val="000C3E15"/>
    <w:rsid w:val="000C44D7"/>
    <w:rsid w:val="000E0FF5"/>
    <w:rsid w:val="000E1F0F"/>
    <w:rsid w:val="000E661F"/>
    <w:rsid w:val="001004F9"/>
    <w:rsid w:val="00100604"/>
    <w:rsid w:val="001263A9"/>
    <w:rsid w:val="00127765"/>
    <w:rsid w:val="00132C16"/>
    <w:rsid w:val="00140A39"/>
    <w:rsid w:val="00141DD2"/>
    <w:rsid w:val="00142740"/>
    <w:rsid w:val="00152D2F"/>
    <w:rsid w:val="00155C12"/>
    <w:rsid w:val="001648D6"/>
    <w:rsid w:val="00165152"/>
    <w:rsid w:val="00165913"/>
    <w:rsid w:val="00172B0D"/>
    <w:rsid w:val="001777A9"/>
    <w:rsid w:val="001865E1"/>
    <w:rsid w:val="00197244"/>
    <w:rsid w:val="0019760A"/>
    <w:rsid w:val="001A181A"/>
    <w:rsid w:val="001A2488"/>
    <w:rsid w:val="001A42D2"/>
    <w:rsid w:val="001B09E0"/>
    <w:rsid w:val="001B1214"/>
    <w:rsid w:val="001B1219"/>
    <w:rsid w:val="001B272C"/>
    <w:rsid w:val="001B3D4F"/>
    <w:rsid w:val="001B7732"/>
    <w:rsid w:val="001C0CBB"/>
    <w:rsid w:val="001D0BFE"/>
    <w:rsid w:val="001D145C"/>
    <w:rsid w:val="001D7A6C"/>
    <w:rsid w:val="001E46BD"/>
    <w:rsid w:val="001F3DB6"/>
    <w:rsid w:val="001F5C12"/>
    <w:rsid w:val="001F634D"/>
    <w:rsid w:val="001F689A"/>
    <w:rsid w:val="001F7849"/>
    <w:rsid w:val="00201EEE"/>
    <w:rsid w:val="00207F19"/>
    <w:rsid w:val="0021466C"/>
    <w:rsid w:val="002154C4"/>
    <w:rsid w:val="0021634F"/>
    <w:rsid w:val="0022392C"/>
    <w:rsid w:val="0023752C"/>
    <w:rsid w:val="00246484"/>
    <w:rsid w:val="00247688"/>
    <w:rsid w:val="002618F6"/>
    <w:rsid w:val="0026501F"/>
    <w:rsid w:val="002735BC"/>
    <w:rsid w:val="00286D24"/>
    <w:rsid w:val="00290A7E"/>
    <w:rsid w:val="00291732"/>
    <w:rsid w:val="00293D32"/>
    <w:rsid w:val="0029761B"/>
    <w:rsid w:val="002C4698"/>
    <w:rsid w:val="002E7ED0"/>
    <w:rsid w:val="002F5E5D"/>
    <w:rsid w:val="00301C32"/>
    <w:rsid w:val="00306404"/>
    <w:rsid w:val="00310779"/>
    <w:rsid w:val="00310E17"/>
    <w:rsid w:val="00311F3C"/>
    <w:rsid w:val="003130A5"/>
    <w:rsid w:val="00314BDA"/>
    <w:rsid w:val="00316240"/>
    <w:rsid w:val="00330A51"/>
    <w:rsid w:val="00331E99"/>
    <w:rsid w:val="0033212B"/>
    <w:rsid w:val="00341CA0"/>
    <w:rsid w:val="00342127"/>
    <w:rsid w:val="003436F0"/>
    <w:rsid w:val="00347030"/>
    <w:rsid w:val="00347C7D"/>
    <w:rsid w:val="00350536"/>
    <w:rsid w:val="003568E9"/>
    <w:rsid w:val="00375ABD"/>
    <w:rsid w:val="00375BA8"/>
    <w:rsid w:val="003770E0"/>
    <w:rsid w:val="00383B73"/>
    <w:rsid w:val="00383B96"/>
    <w:rsid w:val="00386F13"/>
    <w:rsid w:val="00390C95"/>
    <w:rsid w:val="003A4EAA"/>
    <w:rsid w:val="003B4B4E"/>
    <w:rsid w:val="003C12E0"/>
    <w:rsid w:val="003C1A00"/>
    <w:rsid w:val="003D4701"/>
    <w:rsid w:val="003F22B0"/>
    <w:rsid w:val="003F41C4"/>
    <w:rsid w:val="003F5E84"/>
    <w:rsid w:val="0040215F"/>
    <w:rsid w:val="00406C6C"/>
    <w:rsid w:val="00411B8E"/>
    <w:rsid w:val="0041244A"/>
    <w:rsid w:val="00414B9A"/>
    <w:rsid w:val="0042124E"/>
    <w:rsid w:val="00431C86"/>
    <w:rsid w:val="00436BA6"/>
    <w:rsid w:val="00450652"/>
    <w:rsid w:val="00450916"/>
    <w:rsid w:val="00452043"/>
    <w:rsid w:val="00456664"/>
    <w:rsid w:val="0045720F"/>
    <w:rsid w:val="00467607"/>
    <w:rsid w:val="00474883"/>
    <w:rsid w:val="00475D70"/>
    <w:rsid w:val="00477BC1"/>
    <w:rsid w:val="00477E1C"/>
    <w:rsid w:val="0048058E"/>
    <w:rsid w:val="00483543"/>
    <w:rsid w:val="00484DA3"/>
    <w:rsid w:val="00486409"/>
    <w:rsid w:val="00493B1B"/>
    <w:rsid w:val="004A168A"/>
    <w:rsid w:val="004B3101"/>
    <w:rsid w:val="004C6EAC"/>
    <w:rsid w:val="004D1CDE"/>
    <w:rsid w:val="004D2FC9"/>
    <w:rsid w:val="004D5E6B"/>
    <w:rsid w:val="004F19BB"/>
    <w:rsid w:val="004F5F6D"/>
    <w:rsid w:val="00501D8B"/>
    <w:rsid w:val="00502A66"/>
    <w:rsid w:val="005040AE"/>
    <w:rsid w:val="00505205"/>
    <w:rsid w:val="005177E6"/>
    <w:rsid w:val="00517B61"/>
    <w:rsid w:val="005213A3"/>
    <w:rsid w:val="00525220"/>
    <w:rsid w:val="00526CF3"/>
    <w:rsid w:val="0052751F"/>
    <w:rsid w:val="005279D2"/>
    <w:rsid w:val="00534341"/>
    <w:rsid w:val="00536DCC"/>
    <w:rsid w:val="00542096"/>
    <w:rsid w:val="0055330C"/>
    <w:rsid w:val="00563AF8"/>
    <w:rsid w:val="00564E64"/>
    <w:rsid w:val="0058148F"/>
    <w:rsid w:val="00586A08"/>
    <w:rsid w:val="0058764B"/>
    <w:rsid w:val="005906E0"/>
    <w:rsid w:val="00592939"/>
    <w:rsid w:val="005974D1"/>
    <w:rsid w:val="00597FB1"/>
    <w:rsid w:val="005B412C"/>
    <w:rsid w:val="005B41A1"/>
    <w:rsid w:val="005C14E4"/>
    <w:rsid w:val="005C26D0"/>
    <w:rsid w:val="005C6956"/>
    <w:rsid w:val="005C72FB"/>
    <w:rsid w:val="005D007A"/>
    <w:rsid w:val="005D24C9"/>
    <w:rsid w:val="005E2505"/>
    <w:rsid w:val="005E6E34"/>
    <w:rsid w:val="005F5BCC"/>
    <w:rsid w:val="005F767C"/>
    <w:rsid w:val="00611FB8"/>
    <w:rsid w:val="0061203C"/>
    <w:rsid w:val="00612AA4"/>
    <w:rsid w:val="006162EE"/>
    <w:rsid w:val="00624A0E"/>
    <w:rsid w:val="0062576B"/>
    <w:rsid w:val="00627446"/>
    <w:rsid w:val="00632986"/>
    <w:rsid w:val="00643BAD"/>
    <w:rsid w:val="0064784F"/>
    <w:rsid w:val="006538F1"/>
    <w:rsid w:val="006756F5"/>
    <w:rsid w:val="00677457"/>
    <w:rsid w:val="00687206"/>
    <w:rsid w:val="00696254"/>
    <w:rsid w:val="006A1464"/>
    <w:rsid w:val="006A170C"/>
    <w:rsid w:val="006A1B8C"/>
    <w:rsid w:val="006B17D5"/>
    <w:rsid w:val="006B3341"/>
    <w:rsid w:val="006C55AE"/>
    <w:rsid w:val="006D0DB0"/>
    <w:rsid w:val="006D165C"/>
    <w:rsid w:val="006D6449"/>
    <w:rsid w:val="006E48B7"/>
    <w:rsid w:val="00716000"/>
    <w:rsid w:val="00717B77"/>
    <w:rsid w:val="00717D8E"/>
    <w:rsid w:val="00721C6C"/>
    <w:rsid w:val="007470D3"/>
    <w:rsid w:val="00747D1A"/>
    <w:rsid w:val="0075115A"/>
    <w:rsid w:val="00762976"/>
    <w:rsid w:val="00766264"/>
    <w:rsid w:val="00770178"/>
    <w:rsid w:val="00773184"/>
    <w:rsid w:val="00777D88"/>
    <w:rsid w:val="00780447"/>
    <w:rsid w:val="00784BF5"/>
    <w:rsid w:val="00790DE8"/>
    <w:rsid w:val="00791CD8"/>
    <w:rsid w:val="00797F17"/>
    <w:rsid w:val="007A00C2"/>
    <w:rsid w:val="007A2422"/>
    <w:rsid w:val="007B1233"/>
    <w:rsid w:val="007B4D6C"/>
    <w:rsid w:val="007B709B"/>
    <w:rsid w:val="007C3F2E"/>
    <w:rsid w:val="007D0030"/>
    <w:rsid w:val="007D0EFC"/>
    <w:rsid w:val="007D4D1B"/>
    <w:rsid w:val="007D7BC0"/>
    <w:rsid w:val="007F606E"/>
    <w:rsid w:val="007F7A42"/>
    <w:rsid w:val="00801C9E"/>
    <w:rsid w:val="0080550B"/>
    <w:rsid w:val="00807181"/>
    <w:rsid w:val="00807FF9"/>
    <w:rsid w:val="008125A8"/>
    <w:rsid w:val="00813F7A"/>
    <w:rsid w:val="00814601"/>
    <w:rsid w:val="0081550E"/>
    <w:rsid w:val="0084073B"/>
    <w:rsid w:val="00846DD3"/>
    <w:rsid w:val="008515EA"/>
    <w:rsid w:val="00857FCD"/>
    <w:rsid w:val="00880B79"/>
    <w:rsid w:val="008835CF"/>
    <w:rsid w:val="00891C13"/>
    <w:rsid w:val="008974D9"/>
    <w:rsid w:val="008A4ED0"/>
    <w:rsid w:val="008C25C4"/>
    <w:rsid w:val="008C333D"/>
    <w:rsid w:val="008D5F06"/>
    <w:rsid w:val="008E5C05"/>
    <w:rsid w:val="008E6C9B"/>
    <w:rsid w:val="0090021A"/>
    <w:rsid w:val="00913DC6"/>
    <w:rsid w:val="00923355"/>
    <w:rsid w:val="00924B8A"/>
    <w:rsid w:val="00926642"/>
    <w:rsid w:val="00930499"/>
    <w:rsid w:val="00932481"/>
    <w:rsid w:val="0094210D"/>
    <w:rsid w:val="00946408"/>
    <w:rsid w:val="00951AEE"/>
    <w:rsid w:val="00970B0D"/>
    <w:rsid w:val="00972B75"/>
    <w:rsid w:val="00993CE1"/>
    <w:rsid w:val="00997644"/>
    <w:rsid w:val="00997CAE"/>
    <w:rsid w:val="009A19B3"/>
    <w:rsid w:val="009A3F6D"/>
    <w:rsid w:val="009C0BA2"/>
    <w:rsid w:val="009C1120"/>
    <w:rsid w:val="009D011A"/>
    <w:rsid w:val="009D0131"/>
    <w:rsid w:val="009D3303"/>
    <w:rsid w:val="009D3D5C"/>
    <w:rsid w:val="009D56E7"/>
    <w:rsid w:val="009E1CCA"/>
    <w:rsid w:val="009E5156"/>
    <w:rsid w:val="009E72C3"/>
    <w:rsid w:val="00A058C2"/>
    <w:rsid w:val="00A06FB9"/>
    <w:rsid w:val="00A079DE"/>
    <w:rsid w:val="00A31E7D"/>
    <w:rsid w:val="00A34C4D"/>
    <w:rsid w:val="00A3537F"/>
    <w:rsid w:val="00A43324"/>
    <w:rsid w:val="00A56239"/>
    <w:rsid w:val="00A569E7"/>
    <w:rsid w:val="00A6026C"/>
    <w:rsid w:val="00A65092"/>
    <w:rsid w:val="00A66821"/>
    <w:rsid w:val="00A74B98"/>
    <w:rsid w:val="00A75932"/>
    <w:rsid w:val="00A770C9"/>
    <w:rsid w:val="00A77568"/>
    <w:rsid w:val="00A8060D"/>
    <w:rsid w:val="00A95934"/>
    <w:rsid w:val="00AA46BF"/>
    <w:rsid w:val="00AA765F"/>
    <w:rsid w:val="00AC554B"/>
    <w:rsid w:val="00AD3EA2"/>
    <w:rsid w:val="00AE096C"/>
    <w:rsid w:val="00AE16A6"/>
    <w:rsid w:val="00AE25FE"/>
    <w:rsid w:val="00AE3B87"/>
    <w:rsid w:val="00AF11C1"/>
    <w:rsid w:val="00AF147F"/>
    <w:rsid w:val="00AF3B7B"/>
    <w:rsid w:val="00B21953"/>
    <w:rsid w:val="00B31746"/>
    <w:rsid w:val="00B379F4"/>
    <w:rsid w:val="00B45384"/>
    <w:rsid w:val="00B51C74"/>
    <w:rsid w:val="00B535AB"/>
    <w:rsid w:val="00B628FF"/>
    <w:rsid w:val="00B63559"/>
    <w:rsid w:val="00B8215C"/>
    <w:rsid w:val="00B83C43"/>
    <w:rsid w:val="00B86A8D"/>
    <w:rsid w:val="00B907A3"/>
    <w:rsid w:val="00B91EB3"/>
    <w:rsid w:val="00B92689"/>
    <w:rsid w:val="00B93BAE"/>
    <w:rsid w:val="00B94E5A"/>
    <w:rsid w:val="00BA0F16"/>
    <w:rsid w:val="00BB3FE3"/>
    <w:rsid w:val="00BC1536"/>
    <w:rsid w:val="00BE4E47"/>
    <w:rsid w:val="00BF3733"/>
    <w:rsid w:val="00C0457A"/>
    <w:rsid w:val="00C07139"/>
    <w:rsid w:val="00C12FD3"/>
    <w:rsid w:val="00C1545C"/>
    <w:rsid w:val="00C179B5"/>
    <w:rsid w:val="00C359BB"/>
    <w:rsid w:val="00C43494"/>
    <w:rsid w:val="00C43E52"/>
    <w:rsid w:val="00C578AE"/>
    <w:rsid w:val="00C659EB"/>
    <w:rsid w:val="00C731F2"/>
    <w:rsid w:val="00C840CD"/>
    <w:rsid w:val="00C8559E"/>
    <w:rsid w:val="00C85C38"/>
    <w:rsid w:val="00C9698E"/>
    <w:rsid w:val="00C9796A"/>
    <w:rsid w:val="00CA014F"/>
    <w:rsid w:val="00CA6695"/>
    <w:rsid w:val="00CB1B85"/>
    <w:rsid w:val="00CB1FEF"/>
    <w:rsid w:val="00CB375C"/>
    <w:rsid w:val="00CB7EBE"/>
    <w:rsid w:val="00CC10A3"/>
    <w:rsid w:val="00CC494E"/>
    <w:rsid w:val="00CD2029"/>
    <w:rsid w:val="00CD5349"/>
    <w:rsid w:val="00CF0036"/>
    <w:rsid w:val="00CF0680"/>
    <w:rsid w:val="00CF3A86"/>
    <w:rsid w:val="00CF7A65"/>
    <w:rsid w:val="00D12A5D"/>
    <w:rsid w:val="00D1446B"/>
    <w:rsid w:val="00D14E97"/>
    <w:rsid w:val="00D37726"/>
    <w:rsid w:val="00D455C3"/>
    <w:rsid w:val="00D45A9A"/>
    <w:rsid w:val="00D45F28"/>
    <w:rsid w:val="00D5060D"/>
    <w:rsid w:val="00D53410"/>
    <w:rsid w:val="00D56C54"/>
    <w:rsid w:val="00D63074"/>
    <w:rsid w:val="00D65379"/>
    <w:rsid w:val="00D67B51"/>
    <w:rsid w:val="00D7682C"/>
    <w:rsid w:val="00D948F6"/>
    <w:rsid w:val="00DA4C06"/>
    <w:rsid w:val="00DB167D"/>
    <w:rsid w:val="00DB1F42"/>
    <w:rsid w:val="00DB4509"/>
    <w:rsid w:val="00DD0E2D"/>
    <w:rsid w:val="00DE253A"/>
    <w:rsid w:val="00DE524B"/>
    <w:rsid w:val="00DE7DD5"/>
    <w:rsid w:val="00DF0AB3"/>
    <w:rsid w:val="00DF4599"/>
    <w:rsid w:val="00DF7B56"/>
    <w:rsid w:val="00E04BAA"/>
    <w:rsid w:val="00E06C9A"/>
    <w:rsid w:val="00E100D8"/>
    <w:rsid w:val="00E131FD"/>
    <w:rsid w:val="00E1568B"/>
    <w:rsid w:val="00E15D1C"/>
    <w:rsid w:val="00E202ED"/>
    <w:rsid w:val="00E251F9"/>
    <w:rsid w:val="00E41321"/>
    <w:rsid w:val="00E43E05"/>
    <w:rsid w:val="00E44AD5"/>
    <w:rsid w:val="00E462EC"/>
    <w:rsid w:val="00E46E30"/>
    <w:rsid w:val="00E60AC5"/>
    <w:rsid w:val="00E6569D"/>
    <w:rsid w:val="00E74D83"/>
    <w:rsid w:val="00E77BBE"/>
    <w:rsid w:val="00E813CE"/>
    <w:rsid w:val="00E81E2D"/>
    <w:rsid w:val="00E8338F"/>
    <w:rsid w:val="00E84A6D"/>
    <w:rsid w:val="00E92985"/>
    <w:rsid w:val="00EA0FDF"/>
    <w:rsid w:val="00EA36BD"/>
    <w:rsid w:val="00EA493F"/>
    <w:rsid w:val="00EB63C5"/>
    <w:rsid w:val="00EC1467"/>
    <w:rsid w:val="00EC6E50"/>
    <w:rsid w:val="00ED120E"/>
    <w:rsid w:val="00ED16C8"/>
    <w:rsid w:val="00ED2D30"/>
    <w:rsid w:val="00ED7829"/>
    <w:rsid w:val="00EE2485"/>
    <w:rsid w:val="00EF6CD0"/>
    <w:rsid w:val="00F0176B"/>
    <w:rsid w:val="00F064A3"/>
    <w:rsid w:val="00F10A9A"/>
    <w:rsid w:val="00F223A4"/>
    <w:rsid w:val="00F27F17"/>
    <w:rsid w:val="00F31BD6"/>
    <w:rsid w:val="00F31CA6"/>
    <w:rsid w:val="00F35115"/>
    <w:rsid w:val="00F3740C"/>
    <w:rsid w:val="00F47AA5"/>
    <w:rsid w:val="00F54DD1"/>
    <w:rsid w:val="00F55CE9"/>
    <w:rsid w:val="00F64346"/>
    <w:rsid w:val="00F87BD7"/>
    <w:rsid w:val="00F93852"/>
    <w:rsid w:val="00FA08F2"/>
    <w:rsid w:val="00FA58AF"/>
    <w:rsid w:val="00FB0138"/>
    <w:rsid w:val="00FC1787"/>
    <w:rsid w:val="00FC45AB"/>
    <w:rsid w:val="00FD7DDF"/>
    <w:rsid w:val="00FE406E"/>
    <w:rsid w:val="00FE4C91"/>
    <w:rsid w:val="00FE5EFF"/>
    <w:rsid w:val="00FE655B"/>
    <w:rsid w:val="00FE72AB"/>
    <w:rsid w:val="00FF06E1"/>
    <w:rsid w:val="00FF2CCC"/>
    <w:rsid w:val="02CF3F72"/>
    <w:rsid w:val="03FD9660"/>
    <w:rsid w:val="04114B64"/>
    <w:rsid w:val="04745B65"/>
    <w:rsid w:val="070B2365"/>
    <w:rsid w:val="09D91233"/>
    <w:rsid w:val="0B4AFA32"/>
    <w:rsid w:val="0C6A837A"/>
    <w:rsid w:val="0C7E712B"/>
    <w:rsid w:val="10459441"/>
    <w:rsid w:val="13410A60"/>
    <w:rsid w:val="14516B57"/>
    <w:rsid w:val="145317A4"/>
    <w:rsid w:val="15D7F2C7"/>
    <w:rsid w:val="166EC187"/>
    <w:rsid w:val="17154AC8"/>
    <w:rsid w:val="186B59F1"/>
    <w:rsid w:val="1AF6E440"/>
    <w:rsid w:val="1C550410"/>
    <w:rsid w:val="1D7C91D0"/>
    <w:rsid w:val="1DBFDDC4"/>
    <w:rsid w:val="1F318BC7"/>
    <w:rsid w:val="20EF74CF"/>
    <w:rsid w:val="22AC3655"/>
    <w:rsid w:val="2469DAF6"/>
    <w:rsid w:val="2F9B849C"/>
    <w:rsid w:val="34586F7F"/>
    <w:rsid w:val="39B3713F"/>
    <w:rsid w:val="419C4E04"/>
    <w:rsid w:val="453FAF23"/>
    <w:rsid w:val="463CEC43"/>
    <w:rsid w:val="4D6BBE62"/>
    <w:rsid w:val="59C90643"/>
    <w:rsid w:val="5E815D46"/>
    <w:rsid w:val="5FC88F78"/>
    <w:rsid w:val="6664A323"/>
    <w:rsid w:val="69C2228D"/>
    <w:rsid w:val="709EEE51"/>
    <w:rsid w:val="73AE2359"/>
    <w:rsid w:val="7C16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713F"/>
  <w15:chartTrackingRefBased/>
  <w15:docId w15:val="{12577FB1-58D7-40D6-B6DC-0C5CA911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49"/>
  </w:style>
  <w:style w:type="paragraph" w:styleId="Heading1">
    <w:name w:val="heading 1"/>
    <w:basedOn w:val="Normal"/>
    <w:next w:val="Normal"/>
    <w:link w:val="Heading1Char"/>
    <w:uiPriority w:val="9"/>
    <w:qFormat/>
    <w:rsid w:val="001F7849"/>
    <w:pPr>
      <w:keepNext/>
      <w:keepLines/>
      <w:spacing w:before="320" w:after="0" w:line="240" w:lineRule="auto"/>
      <w:outlineLvl w:val="0"/>
    </w:pPr>
    <w:rPr>
      <w:rFonts w:asciiTheme="majorHAnsi" w:eastAsiaTheme="majorEastAsia" w:hAnsiTheme="majorHAnsi" w:cstheme="majorBidi"/>
      <w:color w:val="328D9F" w:themeColor="accent1" w:themeShade="BF"/>
      <w:sz w:val="30"/>
      <w:szCs w:val="30"/>
    </w:rPr>
  </w:style>
  <w:style w:type="paragraph" w:styleId="Heading2">
    <w:name w:val="heading 2"/>
    <w:basedOn w:val="Normal"/>
    <w:next w:val="Normal"/>
    <w:link w:val="Heading2Char"/>
    <w:uiPriority w:val="9"/>
    <w:unhideWhenUsed/>
    <w:qFormat/>
    <w:rsid w:val="001F7849"/>
    <w:pPr>
      <w:keepNext/>
      <w:keepLines/>
      <w:spacing w:before="40" w:after="0" w:line="240" w:lineRule="auto"/>
      <w:outlineLvl w:val="1"/>
    </w:pPr>
    <w:rPr>
      <w:rFonts w:asciiTheme="majorHAnsi" w:eastAsiaTheme="majorEastAsia" w:hAnsiTheme="majorHAnsi" w:cstheme="majorBidi"/>
      <w:color w:val="829752" w:themeColor="accent2" w:themeShade="BF"/>
      <w:sz w:val="28"/>
      <w:szCs w:val="28"/>
    </w:rPr>
  </w:style>
  <w:style w:type="paragraph" w:styleId="Heading3">
    <w:name w:val="heading 3"/>
    <w:basedOn w:val="Normal"/>
    <w:next w:val="Normal"/>
    <w:link w:val="Heading3Char"/>
    <w:uiPriority w:val="9"/>
    <w:unhideWhenUsed/>
    <w:qFormat/>
    <w:rsid w:val="001F7849"/>
    <w:pPr>
      <w:keepNext/>
      <w:keepLines/>
      <w:spacing w:before="40" w:after="0" w:line="240" w:lineRule="auto"/>
      <w:outlineLvl w:val="2"/>
    </w:pPr>
    <w:rPr>
      <w:rFonts w:asciiTheme="majorHAnsi" w:eastAsiaTheme="majorEastAsia" w:hAnsiTheme="majorHAnsi" w:cstheme="majorBidi"/>
      <w:color w:val="5B8777" w:themeColor="accent6" w:themeShade="BF"/>
      <w:sz w:val="26"/>
      <w:szCs w:val="26"/>
    </w:rPr>
  </w:style>
  <w:style w:type="paragraph" w:styleId="Heading4">
    <w:name w:val="heading 4"/>
    <w:basedOn w:val="Normal"/>
    <w:next w:val="Normal"/>
    <w:link w:val="Heading4Char"/>
    <w:uiPriority w:val="9"/>
    <w:unhideWhenUsed/>
    <w:qFormat/>
    <w:rsid w:val="001F7849"/>
    <w:pPr>
      <w:keepNext/>
      <w:keepLines/>
      <w:spacing w:before="40" w:after="0"/>
      <w:outlineLvl w:val="3"/>
    </w:pPr>
    <w:rPr>
      <w:rFonts w:asciiTheme="majorHAnsi" w:eastAsiaTheme="majorEastAsia" w:hAnsiTheme="majorHAnsi" w:cstheme="majorBidi"/>
      <w:i/>
      <w:iCs/>
      <w:color w:val="5B6345" w:themeColor="accent5" w:themeShade="BF"/>
      <w:sz w:val="25"/>
      <w:szCs w:val="25"/>
    </w:rPr>
  </w:style>
  <w:style w:type="paragraph" w:styleId="Heading5">
    <w:name w:val="heading 5"/>
    <w:basedOn w:val="Normal"/>
    <w:next w:val="Normal"/>
    <w:link w:val="Heading5Char"/>
    <w:uiPriority w:val="9"/>
    <w:semiHidden/>
    <w:unhideWhenUsed/>
    <w:qFormat/>
    <w:rsid w:val="001F7849"/>
    <w:pPr>
      <w:keepNext/>
      <w:keepLines/>
      <w:spacing w:before="40" w:after="0"/>
      <w:outlineLvl w:val="4"/>
    </w:pPr>
    <w:rPr>
      <w:rFonts w:asciiTheme="majorHAnsi" w:eastAsiaTheme="majorEastAsia" w:hAnsiTheme="majorHAnsi" w:cstheme="majorBidi"/>
      <w:i/>
      <w:iCs/>
      <w:color w:val="576537" w:themeColor="accent2" w:themeShade="80"/>
      <w:sz w:val="24"/>
      <w:szCs w:val="24"/>
    </w:rPr>
  </w:style>
  <w:style w:type="paragraph" w:styleId="Heading6">
    <w:name w:val="heading 6"/>
    <w:basedOn w:val="Normal"/>
    <w:next w:val="Normal"/>
    <w:link w:val="Heading6Char"/>
    <w:uiPriority w:val="9"/>
    <w:semiHidden/>
    <w:unhideWhenUsed/>
    <w:qFormat/>
    <w:rsid w:val="001F7849"/>
    <w:pPr>
      <w:keepNext/>
      <w:keepLines/>
      <w:spacing w:before="40" w:after="0"/>
      <w:outlineLvl w:val="5"/>
    </w:pPr>
    <w:rPr>
      <w:rFonts w:asciiTheme="majorHAnsi" w:eastAsiaTheme="majorEastAsia" w:hAnsiTheme="majorHAnsi" w:cstheme="majorBidi"/>
      <w:i/>
      <w:iCs/>
      <w:color w:val="3D5A4F" w:themeColor="accent6" w:themeShade="80"/>
      <w:sz w:val="23"/>
      <w:szCs w:val="23"/>
    </w:rPr>
  </w:style>
  <w:style w:type="paragraph" w:styleId="Heading7">
    <w:name w:val="heading 7"/>
    <w:basedOn w:val="Normal"/>
    <w:next w:val="Normal"/>
    <w:link w:val="Heading7Char"/>
    <w:uiPriority w:val="9"/>
    <w:semiHidden/>
    <w:unhideWhenUsed/>
    <w:qFormat/>
    <w:rsid w:val="001F7849"/>
    <w:pPr>
      <w:keepNext/>
      <w:keepLines/>
      <w:spacing w:before="40" w:after="0"/>
      <w:outlineLvl w:val="6"/>
    </w:pPr>
    <w:rPr>
      <w:rFonts w:asciiTheme="majorHAnsi" w:eastAsiaTheme="majorEastAsia" w:hAnsiTheme="majorHAnsi" w:cstheme="majorBidi"/>
      <w:color w:val="215E6A" w:themeColor="accent1" w:themeShade="80"/>
    </w:rPr>
  </w:style>
  <w:style w:type="paragraph" w:styleId="Heading8">
    <w:name w:val="heading 8"/>
    <w:basedOn w:val="Normal"/>
    <w:next w:val="Normal"/>
    <w:link w:val="Heading8Char"/>
    <w:uiPriority w:val="9"/>
    <w:semiHidden/>
    <w:unhideWhenUsed/>
    <w:qFormat/>
    <w:rsid w:val="001F7849"/>
    <w:pPr>
      <w:keepNext/>
      <w:keepLines/>
      <w:spacing w:before="40" w:after="0"/>
      <w:outlineLvl w:val="7"/>
    </w:pPr>
    <w:rPr>
      <w:rFonts w:asciiTheme="majorHAnsi" w:eastAsiaTheme="majorEastAsia" w:hAnsiTheme="majorHAnsi" w:cstheme="majorBidi"/>
      <w:color w:val="576537" w:themeColor="accent2" w:themeShade="80"/>
      <w:sz w:val="21"/>
      <w:szCs w:val="21"/>
    </w:rPr>
  </w:style>
  <w:style w:type="paragraph" w:styleId="Heading9">
    <w:name w:val="heading 9"/>
    <w:basedOn w:val="Normal"/>
    <w:next w:val="Normal"/>
    <w:link w:val="Heading9Char"/>
    <w:uiPriority w:val="9"/>
    <w:semiHidden/>
    <w:unhideWhenUsed/>
    <w:qFormat/>
    <w:rsid w:val="001F7849"/>
    <w:pPr>
      <w:keepNext/>
      <w:keepLines/>
      <w:spacing w:before="40" w:after="0"/>
      <w:outlineLvl w:val="8"/>
    </w:pPr>
    <w:rPr>
      <w:rFonts w:asciiTheme="majorHAnsi" w:eastAsiaTheme="majorEastAsia" w:hAnsiTheme="majorHAnsi" w:cstheme="majorBidi"/>
      <w:color w:val="3D5A4F"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1F7849"/>
    <w:rPr>
      <w:rFonts w:asciiTheme="majorHAnsi" w:eastAsiaTheme="majorEastAsia" w:hAnsiTheme="majorHAnsi" w:cstheme="majorBidi"/>
      <w:color w:val="328D9F" w:themeColor="accent1" w:themeShade="BF"/>
      <w:sz w:val="30"/>
      <w:szCs w:val="30"/>
    </w:rPr>
  </w:style>
  <w:style w:type="paragraph" w:styleId="TOCHeading">
    <w:name w:val="TOC Heading"/>
    <w:basedOn w:val="Heading1"/>
    <w:next w:val="Normal"/>
    <w:uiPriority w:val="39"/>
    <w:unhideWhenUsed/>
    <w:qFormat/>
    <w:rsid w:val="001F7849"/>
    <w:pPr>
      <w:outlineLvl w:val="9"/>
    </w:pPr>
  </w:style>
  <w:style w:type="character" w:customStyle="1" w:styleId="Heading2Char">
    <w:name w:val="Heading 2 Char"/>
    <w:basedOn w:val="DefaultParagraphFont"/>
    <w:link w:val="Heading2"/>
    <w:uiPriority w:val="9"/>
    <w:rsid w:val="001F7849"/>
    <w:rPr>
      <w:rFonts w:asciiTheme="majorHAnsi" w:eastAsiaTheme="majorEastAsia" w:hAnsiTheme="majorHAnsi" w:cstheme="majorBidi"/>
      <w:color w:val="829752" w:themeColor="accent2" w:themeShade="BF"/>
      <w:sz w:val="28"/>
      <w:szCs w:val="28"/>
    </w:rPr>
  </w:style>
  <w:style w:type="paragraph" w:styleId="TOC1">
    <w:name w:val="toc 1"/>
    <w:basedOn w:val="Normal"/>
    <w:next w:val="Normal"/>
    <w:autoRedefine/>
    <w:uiPriority w:val="39"/>
    <w:unhideWhenUsed/>
    <w:rsid w:val="001C0CBB"/>
    <w:pPr>
      <w:spacing w:after="100"/>
    </w:pPr>
  </w:style>
  <w:style w:type="paragraph" w:styleId="TOC2">
    <w:name w:val="toc 2"/>
    <w:basedOn w:val="Normal"/>
    <w:next w:val="Normal"/>
    <w:autoRedefine/>
    <w:uiPriority w:val="39"/>
    <w:unhideWhenUsed/>
    <w:rsid w:val="001C0CBB"/>
    <w:pPr>
      <w:spacing w:after="100"/>
      <w:ind w:left="220"/>
    </w:pPr>
  </w:style>
  <w:style w:type="character" w:styleId="Hyperlink">
    <w:name w:val="Hyperlink"/>
    <w:basedOn w:val="DefaultParagraphFont"/>
    <w:uiPriority w:val="99"/>
    <w:unhideWhenUsed/>
    <w:rsid w:val="001C0CBB"/>
    <w:rPr>
      <w:color w:val="2370CD" w:themeColor="hyperlink"/>
      <w:u w:val="single"/>
    </w:rPr>
  </w:style>
  <w:style w:type="character" w:customStyle="1" w:styleId="Heading3Char">
    <w:name w:val="Heading 3 Char"/>
    <w:basedOn w:val="DefaultParagraphFont"/>
    <w:link w:val="Heading3"/>
    <w:uiPriority w:val="9"/>
    <w:rsid w:val="001F7849"/>
    <w:rPr>
      <w:rFonts w:asciiTheme="majorHAnsi" w:eastAsiaTheme="majorEastAsia" w:hAnsiTheme="majorHAnsi" w:cstheme="majorBidi"/>
      <w:color w:val="5B8777" w:themeColor="accent6" w:themeShade="BF"/>
      <w:sz w:val="26"/>
      <w:szCs w:val="26"/>
    </w:rPr>
  </w:style>
  <w:style w:type="paragraph" w:styleId="TOC3">
    <w:name w:val="toc 3"/>
    <w:basedOn w:val="Normal"/>
    <w:next w:val="Normal"/>
    <w:autoRedefine/>
    <w:uiPriority w:val="39"/>
    <w:unhideWhenUsed/>
    <w:rsid w:val="00A569E7"/>
    <w:pPr>
      <w:spacing w:after="100"/>
      <w:ind w:left="440"/>
    </w:pPr>
  </w:style>
  <w:style w:type="character" w:styleId="CommentReference">
    <w:name w:val="annotation reference"/>
    <w:basedOn w:val="DefaultParagraphFont"/>
    <w:uiPriority w:val="99"/>
    <w:semiHidden/>
    <w:unhideWhenUsed/>
    <w:rsid w:val="00A6026C"/>
    <w:rPr>
      <w:sz w:val="16"/>
      <w:szCs w:val="16"/>
    </w:rPr>
  </w:style>
  <w:style w:type="paragraph" w:styleId="CommentText">
    <w:name w:val="annotation text"/>
    <w:basedOn w:val="Normal"/>
    <w:link w:val="CommentTextChar"/>
    <w:uiPriority w:val="99"/>
    <w:semiHidden/>
    <w:unhideWhenUsed/>
    <w:rsid w:val="00A6026C"/>
    <w:pPr>
      <w:spacing w:line="240" w:lineRule="auto"/>
    </w:pPr>
    <w:rPr>
      <w:sz w:val="20"/>
      <w:szCs w:val="20"/>
    </w:rPr>
  </w:style>
  <w:style w:type="character" w:customStyle="1" w:styleId="CommentTextChar">
    <w:name w:val="Comment Text Char"/>
    <w:basedOn w:val="DefaultParagraphFont"/>
    <w:link w:val="CommentText"/>
    <w:uiPriority w:val="99"/>
    <w:semiHidden/>
    <w:rsid w:val="00A6026C"/>
    <w:rPr>
      <w:sz w:val="20"/>
      <w:szCs w:val="20"/>
    </w:rPr>
  </w:style>
  <w:style w:type="paragraph" w:styleId="CommentSubject">
    <w:name w:val="annotation subject"/>
    <w:basedOn w:val="CommentText"/>
    <w:next w:val="CommentText"/>
    <w:link w:val="CommentSubjectChar"/>
    <w:uiPriority w:val="99"/>
    <w:semiHidden/>
    <w:unhideWhenUsed/>
    <w:rsid w:val="00A6026C"/>
    <w:rPr>
      <w:b/>
      <w:bCs/>
    </w:rPr>
  </w:style>
  <w:style w:type="character" w:customStyle="1" w:styleId="CommentSubjectChar">
    <w:name w:val="Comment Subject Char"/>
    <w:basedOn w:val="CommentTextChar"/>
    <w:link w:val="CommentSubject"/>
    <w:uiPriority w:val="99"/>
    <w:semiHidden/>
    <w:rsid w:val="00A6026C"/>
    <w:rPr>
      <w:b/>
      <w:bCs/>
      <w:sz w:val="20"/>
      <w:szCs w:val="20"/>
    </w:rPr>
  </w:style>
  <w:style w:type="paragraph" w:styleId="BalloonText">
    <w:name w:val="Balloon Text"/>
    <w:basedOn w:val="Normal"/>
    <w:link w:val="BalloonTextChar"/>
    <w:uiPriority w:val="99"/>
    <w:semiHidden/>
    <w:unhideWhenUsed/>
    <w:rsid w:val="00A60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26C"/>
    <w:rPr>
      <w:rFonts w:ascii="Segoe UI" w:hAnsi="Segoe UI" w:cs="Segoe UI"/>
      <w:sz w:val="18"/>
      <w:szCs w:val="18"/>
    </w:rPr>
  </w:style>
  <w:style w:type="character" w:customStyle="1" w:styleId="Heading4Char">
    <w:name w:val="Heading 4 Char"/>
    <w:basedOn w:val="DefaultParagraphFont"/>
    <w:link w:val="Heading4"/>
    <w:uiPriority w:val="9"/>
    <w:rsid w:val="001F7849"/>
    <w:rPr>
      <w:rFonts w:asciiTheme="majorHAnsi" w:eastAsiaTheme="majorEastAsia" w:hAnsiTheme="majorHAnsi" w:cstheme="majorBidi"/>
      <w:i/>
      <w:iCs/>
      <w:color w:val="5B6345" w:themeColor="accent5" w:themeShade="BF"/>
      <w:sz w:val="25"/>
      <w:szCs w:val="25"/>
    </w:rPr>
  </w:style>
  <w:style w:type="character" w:customStyle="1" w:styleId="Heading5Char">
    <w:name w:val="Heading 5 Char"/>
    <w:basedOn w:val="DefaultParagraphFont"/>
    <w:link w:val="Heading5"/>
    <w:uiPriority w:val="9"/>
    <w:semiHidden/>
    <w:rsid w:val="001F7849"/>
    <w:rPr>
      <w:rFonts w:asciiTheme="majorHAnsi" w:eastAsiaTheme="majorEastAsia" w:hAnsiTheme="majorHAnsi" w:cstheme="majorBidi"/>
      <w:i/>
      <w:iCs/>
      <w:color w:val="576537" w:themeColor="accent2" w:themeShade="80"/>
      <w:sz w:val="24"/>
      <w:szCs w:val="24"/>
    </w:rPr>
  </w:style>
  <w:style w:type="character" w:customStyle="1" w:styleId="Heading6Char">
    <w:name w:val="Heading 6 Char"/>
    <w:basedOn w:val="DefaultParagraphFont"/>
    <w:link w:val="Heading6"/>
    <w:uiPriority w:val="9"/>
    <w:semiHidden/>
    <w:rsid w:val="001F7849"/>
    <w:rPr>
      <w:rFonts w:asciiTheme="majorHAnsi" w:eastAsiaTheme="majorEastAsia" w:hAnsiTheme="majorHAnsi" w:cstheme="majorBidi"/>
      <w:i/>
      <w:iCs/>
      <w:color w:val="3D5A4F" w:themeColor="accent6" w:themeShade="80"/>
      <w:sz w:val="23"/>
      <w:szCs w:val="23"/>
    </w:rPr>
  </w:style>
  <w:style w:type="character" w:customStyle="1" w:styleId="Heading7Char">
    <w:name w:val="Heading 7 Char"/>
    <w:basedOn w:val="DefaultParagraphFont"/>
    <w:link w:val="Heading7"/>
    <w:uiPriority w:val="9"/>
    <w:semiHidden/>
    <w:rsid w:val="001F7849"/>
    <w:rPr>
      <w:rFonts w:asciiTheme="majorHAnsi" w:eastAsiaTheme="majorEastAsia" w:hAnsiTheme="majorHAnsi" w:cstheme="majorBidi"/>
      <w:color w:val="215E6A" w:themeColor="accent1" w:themeShade="80"/>
    </w:rPr>
  </w:style>
  <w:style w:type="character" w:customStyle="1" w:styleId="Heading8Char">
    <w:name w:val="Heading 8 Char"/>
    <w:basedOn w:val="DefaultParagraphFont"/>
    <w:link w:val="Heading8"/>
    <w:uiPriority w:val="9"/>
    <w:semiHidden/>
    <w:rsid w:val="001F7849"/>
    <w:rPr>
      <w:rFonts w:asciiTheme="majorHAnsi" w:eastAsiaTheme="majorEastAsia" w:hAnsiTheme="majorHAnsi" w:cstheme="majorBidi"/>
      <w:color w:val="576537" w:themeColor="accent2" w:themeShade="80"/>
      <w:sz w:val="21"/>
      <w:szCs w:val="21"/>
    </w:rPr>
  </w:style>
  <w:style w:type="character" w:customStyle="1" w:styleId="Heading9Char">
    <w:name w:val="Heading 9 Char"/>
    <w:basedOn w:val="DefaultParagraphFont"/>
    <w:link w:val="Heading9"/>
    <w:uiPriority w:val="9"/>
    <w:semiHidden/>
    <w:rsid w:val="001F7849"/>
    <w:rPr>
      <w:rFonts w:asciiTheme="majorHAnsi" w:eastAsiaTheme="majorEastAsia" w:hAnsiTheme="majorHAnsi" w:cstheme="majorBidi"/>
      <w:color w:val="3D5A4F" w:themeColor="accent6" w:themeShade="80"/>
    </w:rPr>
  </w:style>
  <w:style w:type="paragraph" w:styleId="Caption">
    <w:name w:val="caption"/>
    <w:basedOn w:val="Normal"/>
    <w:next w:val="Normal"/>
    <w:uiPriority w:val="35"/>
    <w:semiHidden/>
    <w:unhideWhenUsed/>
    <w:qFormat/>
    <w:rsid w:val="001F7849"/>
    <w:pPr>
      <w:spacing w:line="240" w:lineRule="auto"/>
    </w:pPr>
    <w:rPr>
      <w:b/>
      <w:bCs/>
      <w:smallCaps/>
      <w:color w:val="50B4C8" w:themeColor="accent1"/>
      <w:spacing w:val="6"/>
    </w:rPr>
  </w:style>
  <w:style w:type="paragraph" w:styleId="Title">
    <w:name w:val="Title"/>
    <w:basedOn w:val="Normal"/>
    <w:next w:val="Normal"/>
    <w:link w:val="TitleChar"/>
    <w:uiPriority w:val="10"/>
    <w:qFormat/>
    <w:rsid w:val="001F7849"/>
    <w:pPr>
      <w:spacing w:after="0" w:line="240" w:lineRule="auto"/>
      <w:contextualSpacing/>
    </w:pPr>
    <w:rPr>
      <w:rFonts w:asciiTheme="majorHAnsi" w:eastAsiaTheme="majorEastAsia" w:hAnsiTheme="majorHAnsi" w:cstheme="majorBidi"/>
      <w:color w:val="328D9F" w:themeColor="accent1" w:themeShade="BF"/>
      <w:spacing w:val="-10"/>
      <w:sz w:val="52"/>
      <w:szCs w:val="52"/>
    </w:rPr>
  </w:style>
  <w:style w:type="character" w:customStyle="1" w:styleId="TitleChar">
    <w:name w:val="Title Char"/>
    <w:basedOn w:val="DefaultParagraphFont"/>
    <w:link w:val="Title"/>
    <w:uiPriority w:val="10"/>
    <w:rsid w:val="001F7849"/>
    <w:rPr>
      <w:rFonts w:asciiTheme="majorHAnsi" w:eastAsiaTheme="majorEastAsia" w:hAnsiTheme="majorHAnsi" w:cstheme="majorBidi"/>
      <w:color w:val="328D9F" w:themeColor="accent1" w:themeShade="BF"/>
      <w:spacing w:val="-10"/>
      <w:sz w:val="52"/>
      <w:szCs w:val="52"/>
    </w:rPr>
  </w:style>
  <w:style w:type="paragraph" w:styleId="Subtitle">
    <w:name w:val="Subtitle"/>
    <w:basedOn w:val="Normal"/>
    <w:next w:val="Normal"/>
    <w:link w:val="SubtitleChar"/>
    <w:uiPriority w:val="11"/>
    <w:qFormat/>
    <w:rsid w:val="001F7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F7849"/>
    <w:rPr>
      <w:rFonts w:asciiTheme="majorHAnsi" w:eastAsiaTheme="majorEastAsia" w:hAnsiTheme="majorHAnsi" w:cstheme="majorBidi"/>
    </w:rPr>
  </w:style>
  <w:style w:type="character" w:styleId="Strong">
    <w:name w:val="Strong"/>
    <w:basedOn w:val="DefaultParagraphFont"/>
    <w:uiPriority w:val="22"/>
    <w:qFormat/>
    <w:rsid w:val="001F7849"/>
    <w:rPr>
      <w:b/>
      <w:bCs/>
    </w:rPr>
  </w:style>
  <w:style w:type="character" w:styleId="Emphasis">
    <w:name w:val="Emphasis"/>
    <w:basedOn w:val="DefaultParagraphFont"/>
    <w:uiPriority w:val="20"/>
    <w:qFormat/>
    <w:rsid w:val="001F7849"/>
    <w:rPr>
      <w:i/>
      <w:iCs/>
    </w:rPr>
  </w:style>
  <w:style w:type="paragraph" w:styleId="NoSpacing">
    <w:name w:val="No Spacing"/>
    <w:uiPriority w:val="1"/>
    <w:qFormat/>
    <w:rsid w:val="001F7849"/>
    <w:pPr>
      <w:spacing w:after="0" w:line="240" w:lineRule="auto"/>
    </w:pPr>
  </w:style>
  <w:style w:type="paragraph" w:styleId="Quote">
    <w:name w:val="Quote"/>
    <w:basedOn w:val="Normal"/>
    <w:next w:val="Normal"/>
    <w:link w:val="QuoteChar"/>
    <w:uiPriority w:val="29"/>
    <w:qFormat/>
    <w:rsid w:val="001F7849"/>
    <w:pPr>
      <w:spacing w:before="120"/>
      <w:ind w:left="720" w:right="720"/>
      <w:jc w:val="center"/>
    </w:pPr>
    <w:rPr>
      <w:i/>
      <w:iCs/>
    </w:rPr>
  </w:style>
  <w:style w:type="character" w:customStyle="1" w:styleId="QuoteChar">
    <w:name w:val="Quote Char"/>
    <w:basedOn w:val="DefaultParagraphFont"/>
    <w:link w:val="Quote"/>
    <w:uiPriority w:val="29"/>
    <w:rsid w:val="001F7849"/>
    <w:rPr>
      <w:i/>
      <w:iCs/>
    </w:rPr>
  </w:style>
  <w:style w:type="paragraph" w:styleId="IntenseQuote">
    <w:name w:val="Intense Quote"/>
    <w:basedOn w:val="Normal"/>
    <w:next w:val="Normal"/>
    <w:link w:val="IntenseQuoteChar"/>
    <w:uiPriority w:val="30"/>
    <w:qFormat/>
    <w:rsid w:val="001F7849"/>
    <w:pPr>
      <w:spacing w:before="120" w:line="300" w:lineRule="auto"/>
      <w:ind w:left="576" w:right="576"/>
      <w:jc w:val="center"/>
    </w:pPr>
    <w:rPr>
      <w:rFonts w:asciiTheme="majorHAnsi" w:eastAsiaTheme="majorEastAsia" w:hAnsiTheme="majorHAnsi" w:cstheme="majorBidi"/>
      <w:color w:val="50B4C8" w:themeColor="accent1"/>
      <w:sz w:val="24"/>
      <w:szCs w:val="24"/>
    </w:rPr>
  </w:style>
  <w:style w:type="character" w:customStyle="1" w:styleId="IntenseQuoteChar">
    <w:name w:val="Intense Quote Char"/>
    <w:basedOn w:val="DefaultParagraphFont"/>
    <w:link w:val="IntenseQuote"/>
    <w:uiPriority w:val="30"/>
    <w:rsid w:val="001F7849"/>
    <w:rPr>
      <w:rFonts w:asciiTheme="majorHAnsi" w:eastAsiaTheme="majorEastAsia" w:hAnsiTheme="majorHAnsi" w:cstheme="majorBidi"/>
      <w:color w:val="50B4C8" w:themeColor="accent1"/>
      <w:sz w:val="24"/>
      <w:szCs w:val="24"/>
    </w:rPr>
  </w:style>
  <w:style w:type="character" w:styleId="SubtleEmphasis">
    <w:name w:val="Subtle Emphasis"/>
    <w:basedOn w:val="DefaultParagraphFont"/>
    <w:uiPriority w:val="19"/>
    <w:qFormat/>
    <w:rsid w:val="001F7849"/>
    <w:rPr>
      <w:i/>
      <w:iCs/>
      <w:color w:val="404040" w:themeColor="text1" w:themeTint="BF"/>
    </w:rPr>
  </w:style>
  <w:style w:type="character" w:styleId="IntenseEmphasis">
    <w:name w:val="Intense Emphasis"/>
    <w:basedOn w:val="DefaultParagraphFont"/>
    <w:uiPriority w:val="21"/>
    <w:qFormat/>
    <w:rsid w:val="001F7849"/>
    <w:rPr>
      <w:b w:val="0"/>
      <w:bCs w:val="0"/>
      <w:i/>
      <w:iCs/>
      <w:color w:val="50B4C8" w:themeColor="accent1"/>
    </w:rPr>
  </w:style>
  <w:style w:type="character" w:styleId="SubtleReference">
    <w:name w:val="Subtle Reference"/>
    <w:basedOn w:val="DefaultParagraphFont"/>
    <w:uiPriority w:val="31"/>
    <w:qFormat/>
    <w:rsid w:val="001F7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849"/>
    <w:rPr>
      <w:b/>
      <w:bCs/>
      <w:smallCaps/>
      <w:color w:val="50B4C8" w:themeColor="accent1"/>
      <w:spacing w:val="5"/>
      <w:u w:val="single"/>
    </w:rPr>
  </w:style>
  <w:style w:type="character" w:styleId="BookTitle">
    <w:name w:val="Book Title"/>
    <w:basedOn w:val="DefaultParagraphFont"/>
    <w:uiPriority w:val="33"/>
    <w:qFormat/>
    <w:rsid w:val="001F7849"/>
    <w:rPr>
      <w:b/>
      <w:bCs/>
      <w:smallCaps/>
    </w:rPr>
  </w:style>
  <w:style w:type="paragraph" w:styleId="Header">
    <w:name w:val="header"/>
    <w:basedOn w:val="Normal"/>
    <w:link w:val="HeaderChar"/>
    <w:uiPriority w:val="99"/>
    <w:unhideWhenUsed/>
    <w:rsid w:val="00AF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1C1"/>
  </w:style>
  <w:style w:type="paragraph" w:styleId="Footer">
    <w:name w:val="footer"/>
    <w:basedOn w:val="Normal"/>
    <w:link w:val="FooterChar"/>
    <w:uiPriority w:val="99"/>
    <w:unhideWhenUsed/>
    <w:rsid w:val="00AF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1C1"/>
  </w:style>
  <w:style w:type="paragraph" w:customStyle="1" w:styleId="HeadingV2">
    <w:name w:val="HeadingV2"/>
    <w:basedOn w:val="Heading1"/>
    <w:link w:val="HeadingV2Char"/>
    <w:qFormat/>
    <w:rsid w:val="004D5E6B"/>
    <w:rPr>
      <w:rFonts w:eastAsia="Times New Roman"/>
      <w:b/>
    </w:rPr>
  </w:style>
  <w:style w:type="paragraph" w:customStyle="1" w:styleId="Heading2-V2">
    <w:name w:val="Heading2-V2"/>
    <w:basedOn w:val="Heading2"/>
    <w:link w:val="Heading2-V2Char"/>
    <w:qFormat/>
    <w:rsid w:val="005279D2"/>
  </w:style>
  <w:style w:type="character" w:customStyle="1" w:styleId="HeadingV2Char">
    <w:name w:val="HeadingV2 Char"/>
    <w:basedOn w:val="Heading1Char"/>
    <w:link w:val="HeadingV2"/>
    <w:rsid w:val="004D5E6B"/>
    <w:rPr>
      <w:rFonts w:asciiTheme="majorHAnsi" w:eastAsia="Times New Roman" w:hAnsiTheme="majorHAnsi" w:cstheme="majorBidi"/>
      <w:b/>
      <w:color w:val="328D9F" w:themeColor="accent1" w:themeShade="BF"/>
      <w:sz w:val="30"/>
      <w:szCs w:val="30"/>
    </w:rPr>
  </w:style>
  <w:style w:type="paragraph" w:customStyle="1" w:styleId="Heading2-V20">
    <w:name w:val="Heading2 - V2"/>
    <w:basedOn w:val="Heading2-V2"/>
    <w:link w:val="Heading2-V2Char0"/>
    <w:qFormat/>
    <w:rsid w:val="005279D2"/>
    <w:rPr>
      <w:b/>
    </w:rPr>
  </w:style>
  <w:style w:type="character" w:customStyle="1" w:styleId="Heading2-V2Char">
    <w:name w:val="Heading2-V2 Char"/>
    <w:basedOn w:val="Heading2Char"/>
    <w:link w:val="Heading2-V2"/>
    <w:rsid w:val="005279D2"/>
    <w:rPr>
      <w:rFonts w:asciiTheme="majorHAnsi" w:eastAsiaTheme="majorEastAsia" w:hAnsiTheme="majorHAnsi" w:cstheme="majorBidi"/>
      <w:color w:val="829752" w:themeColor="accent2" w:themeShade="BF"/>
      <w:sz w:val="28"/>
      <w:szCs w:val="28"/>
    </w:rPr>
  </w:style>
  <w:style w:type="character" w:customStyle="1" w:styleId="Heading2-V2Char0">
    <w:name w:val="Heading2 - V2 Char"/>
    <w:basedOn w:val="Heading2-V2Char"/>
    <w:link w:val="Heading2-V20"/>
    <w:rsid w:val="005279D2"/>
    <w:rPr>
      <w:rFonts w:asciiTheme="majorHAnsi" w:eastAsiaTheme="majorEastAsia" w:hAnsiTheme="majorHAnsi" w:cstheme="majorBidi"/>
      <w:b/>
      <w:color w:val="829752" w:themeColor="accent2" w:themeShade="BF"/>
      <w:sz w:val="28"/>
      <w:szCs w:val="28"/>
    </w:rPr>
  </w:style>
  <w:style w:type="character" w:customStyle="1" w:styleId="UnresolvedMention1">
    <w:name w:val="Unresolved Mention1"/>
    <w:basedOn w:val="DefaultParagraphFont"/>
    <w:uiPriority w:val="99"/>
    <w:semiHidden/>
    <w:unhideWhenUsed/>
    <w:rsid w:val="00AE25FE"/>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5137">
      <w:bodyDiv w:val="1"/>
      <w:marLeft w:val="0"/>
      <w:marRight w:val="0"/>
      <w:marTop w:val="0"/>
      <w:marBottom w:val="0"/>
      <w:divBdr>
        <w:top w:val="none" w:sz="0" w:space="0" w:color="auto"/>
        <w:left w:val="none" w:sz="0" w:space="0" w:color="auto"/>
        <w:bottom w:val="none" w:sz="0" w:space="0" w:color="auto"/>
        <w:right w:val="none" w:sz="0" w:space="0" w:color="auto"/>
      </w:divBdr>
    </w:div>
    <w:div w:id="1324701793">
      <w:bodyDiv w:val="1"/>
      <w:marLeft w:val="0"/>
      <w:marRight w:val="0"/>
      <w:marTop w:val="0"/>
      <w:marBottom w:val="0"/>
      <w:divBdr>
        <w:top w:val="none" w:sz="0" w:space="0" w:color="auto"/>
        <w:left w:val="none" w:sz="0" w:space="0" w:color="auto"/>
        <w:bottom w:val="none" w:sz="0" w:space="0" w:color="auto"/>
        <w:right w:val="none" w:sz="0" w:space="0" w:color="auto"/>
      </w:divBdr>
      <w:divsChild>
        <w:div w:id="785848980">
          <w:marLeft w:val="0"/>
          <w:marRight w:val="0"/>
          <w:marTop w:val="0"/>
          <w:marBottom w:val="0"/>
          <w:divBdr>
            <w:top w:val="none" w:sz="0" w:space="0" w:color="auto"/>
            <w:left w:val="none" w:sz="0" w:space="0" w:color="auto"/>
            <w:bottom w:val="none" w:sz="0" w:space="0" w:color="auto"/>
            <w:right w:val="none" w:sz="0" w:space="0" w:color="auto"/>
          </w:divBdr>
        </w:div>
        <w:div w:id="699474171">
          <w:marLeft w:val="0"/>
          <w:marRight w:val="0"/>
          <w:marTop w:val="0"/>
          <w:marBottom w:val="0"/>
          <w:divBdr>
            <w:top w:val="none" w:sz="0" w:space="0" w:color="auto"/>
            <w:left w:val="none" w:sz="0" w:space="0" w:color="auto"/>
            <w:bottom w:val="none" w:sz="0" w:space="0" w:color="auto"/>
            <w:right w:val="none" w:sz="0" w:space="0" w:color="auto"/>
          </w:divBdr>
        </w:div>
        <w:div w:id="1514537115">
          <w:marLeft w:val="0"/>
          <w:marRight w:val="0"/>
          <w:marTop w:val="0"/>
          <w:marBottom w:val="0"/>
          <w:divBdr>
            <w:top w:val="none" w:sz="0" w:space="0" w:color="auto"/>
            <w:left w:val="none" w:sz="0" w:space="0" w:color="auto"/>
            <w:bottom w:val="none" w:sz="0" w:space="0" w:color="auto"/>
            <w:right w:val="none" w:sz="0" w:space="0" w:color="auto"/>
          </w:divBdr>
        </w:div>
      </w:divsChild>
    </w:div>
    <w:div w:id="1626690492">
      <w:bodyDiv w:val="1"/>
      <w:marLeft w:val="0"/>
      <w:marRight w:val="0"/>
      <w:marTop w:val="0"/>
      <w:marBottom w:val="0"/>
      <w:divBdr>
        <w:top w:val="none" w:sz="0" w:space="0" w:color="auto"/>
        <w:left w:val="none" w:sz="0" w:space="0" w:color="auto"/>
        <w:bottom w:val="none" w:sz="0" w:space="0" w:color="auto"/>
        <w:right w:val="none" w:sz="0" w:space="0" w:color="auto"/>
      </w:divBdr>
      <w:divsChild>
        <w:div w:id="682558947">
          <w:marLeft w:val="0"/>
          <w:marRight w:val="0"/>
          <w:marTop w:val="0"/>
          <w:marBottom w:val="0"/>
          <w:divBdr>
            <w:top w:val="none" w:sz="0" w:space="0" w:color="auto"/>
            <w:left w:val="none" w:sz="0" w:space="0" w:color="auto"/>
            <w:bottom w:val="none" w:sz="0" w:space="0" w:color="auto"/>
            <w:right w:val="none" w:sz="0" w:space="0" w:color="auto"/>
          </w:divBdr>
        </w:div>
        <w:div w:id="1583446493">
          <w:marLeft w:val="0"/>
          <w:marRight w:val="0"/>
          <w:marTop w:val="0"/>
          <w:marBottom w:val="0"/>
          <w:divBdr>
            <w:top w:val="none" w:sz="0" w:space="0" w:color="auto"/>
            <w:left w:val="none" w:sz="0" w:space="0" w:color="auto"/>
            <w:bottom w:val="none" w:sz="0" w:space="0" w:color="auto"/>
            <w:right w:val="none" w:sz="0" w:space="0" w:color="auto"/>
          </w:divBdr>
        </w:div>
        <w:div w:id="1030690747">
          <w:marLeft w:val="0"/>
          <w:marRight w:val="0"/>
          <w:marTop w:val="0"/>
          <w:marBottom w:val="0"/>
          <w:divBdr>
            <w:top w:val="none" w:sz="0" w:space="0" w:color="auto"/>
            <w:left w:val="none" w:sz="0" w:space="0" w:color="auto"/>
            <w:bottom w:val="none" w:sz="0" w:space="0" w:color="auto"/>
            <w:right w:val="none" w:sz="0" w:space="0" w:color="auto"/>
          </w:divBdr>
        </w:div>
      </w:divsChild>
    </w:div>
    <w:div w:id="2121216797">
      <w:bodyDiv w:val="1"/>
      <w:marLeft w:val="0"/>
      <w:marRight w:val="0"/>
      <w:marTop w:val="0"/>
      <w:marBottom w:val="0"/>
      <w:divBdr>
        <w:top w:val="none" w:sz="0" w:space="0" w:color="auto"/>
        <w:left w:val="none" w:sz="0" w:space="0" w:color="auto"/>
        <w:bottom w:val="none" w:sz="0" w:space="0" w:color="auto"/>
        <w:right w:val="none" w:sz="0" w:space="0" w:color="auto"/>
      </w:divBdr>
      <w:divsChild>
        <w:div w:id="1251818687">
          <w:marLeft w:val="0"/>
          <w:marRight w:val="0"/>
          <w:marTop w:val="0"/>
          <w:marBottom w:val="0"/>
          <w:divBdr>
            <w:top w:val="none" w:sz="0" w:space="0" w:color="auto"/>
            <w:left w:val="none" w:sz="0" w:space="0" w:color="auto"/>
            <w:bottom w:val="none" w:sz="0" w:space="0" w:color="auto"/>
            <w:right w:val="none" w:sz="0" w:space="0" w:color="auto"/>
          </w:divBdr>
        </w:div>
        <w:div w:id="262222798">
          <w:marLeft w:val="0"/>
          <w:marRight w:val="0"/>
          <w:marTop w:val="0"/>
          <w:marBottom w:val="0"/>
          <w:divBdr>
            <w:top w:val="none" w:sz="0" w:space="0" w:color="auto"/>
            <w:left w:val="none" w:sz="0" w:space="0" w:color="auto"/>
            <w:bottom w:val="none" w:sz="0" w:space="0" w:color="auto"/>
            <w:right w:val="none" w:sz="0" w:space="0" w:color="auto"/>
          </w:divBdr>
        </w:div>
        <w:div w:id="16544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nell-smartit.onbm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sphelp@cornell.edu" TargetMode="External"/><Relationship Id="rId4" Type="http://schemas.openxmlformats.org/officeDocument/2006/relationships/settings" Target="settings.xml"/><Relationship Id="rId9" Type="http://schemas.openxmlformats.org/officeDocument/2006/relationships/hyperlink" Target="https://www.youtube.com/watch?v=2_UN1DA0MXg" TargetMode="External"/><Relationship Id="rId14" Type="http://schemas.openxmlformats.org/officeDocument/2006/relationships/theme" Target="theme/theme1.xm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11C7-7ADE-4B88-8F04-0488D9D2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Friedman</dc:creator>
  <cp:keywords/>
  <dc:description/>
  <cp:lastModifiedBy>Barbara Friedman</cp:lastModifiedBy>
  <cp:revision>2</cp:revision>
  <dcterms:created xsi:type="dcterms:W3CDTF">2019-08-28T15:22:00Z</dcterms:created>
  <dcterms:modified xsi:type="dcterms:W3CDTF">2019-08-28T15:22:00Z</dcterms:modified>
</cp:coreProperties>
</file>